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0E" w:rsidRDefault="00B3760E">
      <w:pPr>
        <w:pStyle w:val="ConsPlusTitle"/>
        <w:jc w:val="center"/>
        <w:outlineLvl w:val="0"/>
      </w:pPr>
      <w:bookmarkStart w:id="0" w:name="_GoBack"/>
      <w:bookmarkEnd w:id="0"/>
      <w:r>
        <w:t>ПРАВИТЕЛЬСТВО РЕСПУБЛИКИ КОМИ</w:t>
      </w:r>
    </w:p>
    <w:p w:rsidR="00B3760E" w:rsidRDefault="00B3760E">
      <w:pPr>
        <w:pStyle w:val="ConsPlusTitle"/>
        <w:jc w:val="center"/>
      </w:pPr>
    </w:p>
    <w:p w:rsidR="00B3760E" w:rsidRDefault="00B3760E">
      <w:pPr>
        <w:pStyle w:val="ConsPlusTitle"/>
        <w:jc w:val="center"/>
      </w:pPr>
      <w:r>
        <w:t>ПОСТАНОВЛЕНИЕ</w:t>
      </w:r>
    </w:p>
    <w:p w:rsidR="00B3760E" w:rsidRDefault="00B3760E">
      <w:pPr>
        <w:pStyle w:val="ConsPlusTitle"/>
        <w:jc w:val="center"/>
      </w:pPr>
      <w:r>
        <w:t>от 28 мая 2008 г. N 138</w:t>
      </w:r>
    </w:p>
    <w:p w:rsidR="00B3760E" w:rsidRDefault="00B3760E">
      <w:pPr>
        <w:pStyle w:val="ConsPlusTitle"/>
        <w:jc w:val="center"/>
      </w:pPr>
    </w:p>
    <w:p w:rsidR="00B3760E" w:rsidRDefault="00B3760E">
      <w:pPr>
        <w:pStyle w:val="ConsPlusTitle"/>
        <w:jc w:val="center"/>
      </w:pPr>
      <w:r>
        <w:t>О РЕСПУБЛИКАНСКОМ СМОТРЕ-КОНКУРСЕ</w:t>
      </w:r>
    </w:p>
    <w:p w:rsidR="00B3760E" w:rsidRDefault="00B3760E">
      <w:pPr>
        <w:pStyle w:val="ConsPlusTitle"/>
        <w:jc w:val="center"/>
      </w:pPr>
      <w:r>
        <w:t>НА ЛУЧШЕЕ СОСТОЯНИЕ УСЛОВИЙ И ОХРАНЫ ТРУДА В ОРГАНИЗАЦИЯХ,</w:t>
      </w:r>
    </w:p>
    <w:p w:rsidR="00B3760E" w:rsidRDefault="00B3760E">
      <w:pPr>
        <w:pStyle w:val="ConsPlusTitle"/>
        <w:jc w:val="center"/>
      </w:pPr>
      <w:r>
        <w:t>ОСУЩЕСТВЛЯЮЩИХ ДЕЯТЕЛЬНОСТЬ НА ТЕРРИТОРИИ РЕСПУБЛИКИ КОМИ</w:t>
      </w:r>
    </w:p>
    <w:p w:rsidR="00B3760E" w:rsidRDefault="00B376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76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60E" w:rsidRDefault="00B376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60E" w:rsidRDefault="00B376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19.10.2009 </w:t>
            </w:r>
            <w:hyperlink r:id="rId4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>,</w:t>
            </w:r>
          </w:p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29.03.2010 </w:t>
            </w:r>
            <w:hyperlink r:id="rId5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23.05.2011 </w:t>
            </w:r>
            <w:hyperlink r:id="rId6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20.06.2012 </w:t>
            </w:r>
            <w:hyperlink r:id="rId7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>,</w:t>
            </w:r>
          </w:p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08.07.2015 </w:t>
            </w:r>
            <w:hyperlink r:id="rId8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 xml:space="preserve">, от 27.06.2016 </w:t>
            </w:r>
            <w:hyperlink r:id="rId9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 xml:space="preserve">, от 11.05.2017 </w:t>
            </w:r>
            <w:hyperlink r:id="rId10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>,</w:t>
            </w:r>
          </w:p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29.11.2017 </w:t>
            </w:r>
            <w:hyperlink r:id="rId11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 xml:space="preserve">, от 17.07.2018 </w:t>
            </w:r>
            <w:hyperlink r:id="rId12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26.11.2019 </w:t>
            </w:r>
            <w:hyperlink r:id="rId13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,</w:t>
            </w:r>
          </w:p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14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 xml:space="preserve"> (ред. 11.06.2020), от 11.08.2021 </w:t>
            </w:r>
            <w:hyperlink r:id="rId15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>,</w:t>
            </w:r>
          </w:p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30.05.2024 </w:t>
            </w:r>
            <w:hyperlink r:id="rId16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60E" w:rsidRDefault="00B3760E">
            <w:pPr>
              <w:pStyle w:val="ConsPlusNormal"/>
            </w:pPr>
          </w:p>
        </w:tc>
      </w:tr>
    </w:tbl>
    <w:p w:rsidR="00B3760E" w:rsidRDefault="00B3760E">
      <w:pPr>
        <w:pStyle w:val="ConsPlusNormal"/>
      </w:pPr>
    </w:p>
    <w:p w:rsidR="00B3760E" w:rsidRDefault="00B3760E">
      <w:pPr>
        <w:pStyle w:val="ConsPlusNormal"/>
        <w:ind w:firstLine="540"/>
        <w:jc w:val="both"/>
      </w:pPr>
      <w:r>
        <w:t>Правительство Республики Коми постановляет:</w:t>
      </w:r>
    </w:p>
    <w:p w:rsidR="00B3760E" w:rsidRDefault="00B3760E">
      <w:pPr>
        <w:pStyle w:val="ConsPlusNormal"/>
        <w:jc w:val="both"/>
      </w:pPr>
      <w:r>
        <w:t xml:space="preserve">(преамбула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РК от 08.07.2015 N 315)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1. Проводить ежегодный республиканский смотр-конкурс на лучшее состояние условий и охраны труда в организациях, осуществляющих деятельность на территории Республики Коми.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9">
        <w:r>
          <w:rPr>
            <w:color w:val="0000FF"/>
          </w:rPr>
          <w:t>Положение</w:t>
        </w:r>
      </w:hyperlink>
      <w:r>
        <w:t xml:space="preserve"> о республиканском смотре-конкурсе на лучшее состояние условий и охраны труда в организациях, осуществляющих деятельность на территории Республики Коми (далее - смотр-конкурс), согласно приложению N 1.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 xml:space="preserve">3. Образовать Республиканскую комиссию по проведению смотра-конкурса на лучшее состояние условий и охраны труда в организациях, осуществляющих деятельность на территории Республики Коми, и утвердить ее </w:t>
      </w:r>
      <w:hyperlink w:anchor="P1144">
        <w:r>
          <w:rPr>
            <w:color w:val="0000FF"/>
          </w:rPr>
          <w:t>состав</w:t>
        </w:r>
      </w:hyperlink>
      <w:r>
        <w:t xml:space="preserve"> по должностям согласно приложению N 2.</w:t>
      </w:r>
    </w:p>
    <w:p w:rsidR="00B3760E" w:rsidRDefault="00B3760E">
      <w:pPr>
        <w:pStyle w:val="ConsPlusNormal"/>
        <w:jc w:val="both"/>
      </w:pPr>
      <w:r>
        <w:t xml:space="preserve">(п. 3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РК от 17.07.2018 N 328)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4. Руководителям органов исполнительной власти Республики Коми обеспечить участие в смотре-конкурсе государственных унитарных предприятий Республики Коми и государственных учреждений Республики Коми.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5. Рекомендовать органам местного самоуправления: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привлечь к участию в смотре-конкурсе организации, осуществляющие деятельность на территориях муниципальных образований;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 xml:space="preserve">довести до организаций, осуществляющих деятельность на территориях муниципальных образований, </w:t>
      </w:r>
      <w:hyperlink w:anchor="P49">
        <w:r>
          <w:rPr>
            <w:color w:val="0000FF"/>
          </w:rPr>
          <w:t>Положение</w:t>
        </w:r>
      </w:hyperlink>
      <w:r>
        <w:t xml:space="preserve"> о республиканском смотре-конкурсе на лучшее состояние условий и охраны труда в организациях, осуществляющих деятельность на территории Республики Коми, утвержденное настоящим постановлением;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оказывать необходимую организационную и методическую помощь организациям, осуществляющим деятельность на территориях муниципальных образований, в период проведения смотра-конкурса;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проводить ежегодный смотр-конкурс на лучшее состояние условий и охраны труда в организациях, осуществляющих деятельность на территориях муниципальных образований.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6. Рекомендовать руководителям организаций независимо от организационно-правовых форм принять участие в ежегодном смотре-конкурсе.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lastRenderedPageBreak/>
        <w:t>7. Поручить Министерству труда, занятости и социальной защиты Республики Коми обеспечить организацию и проведение ежегодного смотра-конкурса.</w:t>
      </w:r>
    </w:p>
    <w:p w:rsidR="00B3760E" w:rsidRDefault="00B3760E">
      <w:pPr>
        <w:pStyle w:val="ConsPlusNormal"/>
        <w:jc w:val="both"/>
      </w:pPr>
      <w:r>
        <w:t xml:space="preserve">(в ред. Постановлений Правительства РК от 08.07.2015 </w:t>
      </w:r>
      <w:hyperlink r:id="rId19">
        <w:r>
          <w:rPr>
            <w:color w:val="0000FF"/>
          </w:rPr>
          <w:t>N 315</w:t>
        </w:r>
      </w:hyperlink>
      <w:r>
        <w:t xml:space="preserve">, от 27.06.2016 </w:t>
      </w:r>
      <w:hyperlink r:id="rId20">
        <w:r>
          <w:rPr>
            <w:color w:val="0000FF"/>
          </w:rPr>
          <w:t>N 311</w:t>
        </w:r>
      </w:hyperlink>
      <w:r>
        <w:t>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 xml:space="preserve">8. Исключен с 8 июля 2015 года.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РК от 08.07.2015 N 315.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9. Контроль за исполнением настоящего постановления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по вопросам реализации в Республике Коми государственной политики в области содействия занятости населения и в области охраны труда.</w:t>
      </w:r>
    </w:p>
    <w:p w:rsidR="00B3760E" w:rsidRDefault="00B3760E">
      <w:pPr>
        <w:pStyle w:val="ConsPlusNormal"/>
        <w:jc w:val="both"/>
      </w:pPr>
      <w:r>
        <w:t xml:space="preserve">(в ред. Постановлений Правительства РК от 11.05.2017 </w:t>
      </w:r>
      <w:hyperlink r:id="rId22">
        <w:r>
          <w:rPr>
            <w:color w:val="0000FF"/>
          </w:rPr>
          <w:t>N 251</w:t>
        </w:r>
      </w:hyperlink>
      <w:r>
        <w:t xml:space="preserve">, от 11.08.2021 </w:t>
      </w:r>
      <w:hyperlink r:id="rId23">
        <w:r>
          <w:rPr>
            <w:color w:val="0000FF"/>
          </w:rPr>
          <w:t>N 378</w:t>
        </w:r>
      </w:hyperlink>
      <w:r>
        <w:t>)</w:t>
      </w:r>
    </w:p>
    <w:p w:rsidR="00B3760E" w:rsidRDefault="00B3760E">
      <w:pPr>
        <w:pStyle w:val="ConsPlusNormal"/>
      </w:pPr>
    </w:p>
    <w:p w:rsidR="00B3760E" w:rsidRDefault="00B3760E">
      <w:pPr>
        <w:pStyle w:val="ConsPlusNormal"/>
        <w:jc w:val="right"/>
      </w:pPr>
      <w:r>
        <w:t>Глава Республики Коми</w:t>
      </w:r>
    </w:p>
    <w:p w:rsidR="00B3760E" w:rsidRDefault="00B3760E">
      <w:pPr>
        <w:pStyle w:val="ConsPlusNormal"/>
        <w:jc w:val="right"/>
      </w:pPr>
      <w:r>
        <w:t>В.ТОРЛОПОВ</w:t>
      </w: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  <w:jc w:val="right"/>
        <w:outlineLvl w:val="0"/>
      </w:pPr>
      <w:r>
        <w:t>Утверждено</w:t>
      </w:r>
    </w:p>
    <w:p w:rsidR="00B3760E" w:rsidRDefault="00B3760E">
      <w:pPr>
        <w:pStyle w:val="ConsPlusNormal"/>
        <w:jc w:val="right"/>
      </w:pPr>
      <w:r>
        <w:t>Постановлением</w:t>
      </w:r>
    </w:p>
    <w:p w:rsidR="00B3760E" w:rsidRDefault="00B3760E">
      <w:pPr>
        <w:pStyle w:val="ConsPlusNormal"/>
        <w:jc w:val="right"/>
      </w:pPr>
      <w:r>
        <w:t>Правительства Республики Коми</w:t>
      </w:r>
    </w:p>
    <w:p w:rsidR="00B3760E" w:rsidRDefault="00B3760E">
      <w:pPr>
        <w:pStyle w:val="ConsPlusNormal"/>
        <w:jc w:val="right"/>
      </w:pPr>
      <w:r>
        <w:t>от 28 мая 2008 г. N 138</w:t>
      </w:r>
    </w:p>
    <w:p w:rsidR="00B3760E" w:rsidRDefault="00B3760E">
      <w:pPr>
        <w:pStyle w:val="ConsPlusNormal"/>
        <w:jc w:val="right"/>
      </w:pPr>
      <w:r>
        <w:t>(приложение N 1)</w:t>
      </w:r>
    </w:p>
    <w:p w:rsidR="00B3760E" w:rsidRDefault="00B3760E">
      <w:pPr>
        <w:pStyle w:val="ConsPlusNormal"/>
      </w:pPr>
    </w:p>
    <w:p w:rsidR="00B3760E" w:rsidRDefault="00B3760E">
      <w:pPr>
        <w:pStyle w:val="ConsPlusTitle"/>
        <w:jc w:val="center"/>
      </w:pPr>
      <w:bookmarkStart w:id="1" w:name="P49"/>
      <w:bookmarkEnd w:id="1"/>
      <w:r>
        <w:t>ПОЛОЖЕНИЕ</w:t>
      </w:r>
    </w:p>
    <w:p w:rsidR="00B3760E" w:rsidRDefault="00B3760E">
      <w:pPr>
        <w:pStyle w:val="ConsPlusTitle"/>
        <w:jc w:val="center"/>
      </w:pPr>
      <w:r>
        <w:t>О РЕСПУБЛИКАНСКОМ СМОТРЕ-КОНКУРСЕ</w:t>
      </w:r>
    </w:p>
    <w:p w:rsidR="00B3760E" w:rsidRDefault="00B3760E">
      <w:pPr>
        <w:pStyle w:val="ConsPlusTitle"/>
        <w:jc w:val="center"/>
      </w:pPr>
      <w:r>
        <w:t>НА ЛУЧШЕЕ СОСТОЯНИЕ УСЛОВИЙ И ОХРАНЫ ТРУДА В ОРГАНИЗАЦИЯХ,</w:t>
      </w:r>
    </w:p>
    <w:p w:rsidR="00B3760E" w:rsidRDefault="00B3760E">
      <w:pPr>
        <w:pStyle w:val="ConsPlusTitle"/>
        <w:jc w:val="center"/>
      </w:pPr>
      <w:r>
        <w:t>ОСУЩЕСТВЛЯЮЩИХ ДЕЯТЕЛЬНОСТЬ НА ТЕРРИТОРИИ РЕСПУБЛИКИ КОМИ</w:t>
      </w:r>
    </w:p>
    <w:p w:rsidR="00B3760E" w:rsidRDefault="00B376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76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60E" w:rsidRDefault="00B376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60E" w:rsidRDefault="00B376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29.03.2010 </w:t>
            </w:r>
            <w:hyperlink r:id="rId24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</w:p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08.07.2015 </w:t>
            </w:r>
            <w:hyperlink r:id="rId25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 xml:space="preserve">, от 27.06.2016 </w:t>
            </w:r>
            <w:hyperlink r:id="rId26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 xml:space="preserve">, от 11.05.2017 </w:t>
            </w:r>
            <w:hyperlink r:id="rId27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>,</w:t>
            </w:r>
          </w:p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17.07.2018 </w:t>
            </w:r>
            <w:hyperlink r:id="rId28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26.11.2019 </w:t>
            </w:r>
            <w:hyperlink r:id="rId29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,</w:t>
            </w:r>
          </w:p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30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 xml:space="preserve"> (ред. 11.06.2020), от 11.08.2021 </w:t>
            </w:r>
            <w:hyperlink r:id="rId3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>,</w:t>
            </w:r>
          </w:p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30.05.2024 </w:t>
            </w:r>
            <w:hyperlink r:id="rId32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60E" w:rsidRDefault="00B3760E">
            <w:pPr>
              <w:pStyle w:val="ConsPlusNormal"/>
            </w:pPr>
          </w:p>
        </w:tc>
      </w:tr>
    </w:tbl>
    <w:p w:rsidR="00B3760E" w:rsidRDefault="00B3760E">
      <w:pPr>
        <w:pStyle w:val="ConsPlusNormal"/>
      </w:pPr>
    </w:p>
    <w:p w:rsidR="00B3760E" w:rsidRDefault="00B3760E">
      <w:pPr>
        <w:pStyle w:val="ConsPlusNormal"/>
        <w:ind w:firstLine="540"/>
        <w:jc w:val="both"/>
      </w:pPr>
      <w:r>
        <w:t>1. Республиканский смотр-конкурс на лучшее состояние условий и охраны труда в организациях, осуществляющих деятельность на территории Республики Коми (далее - смотр-конкурс), проводится с целью широкого привлечения органов исполнительной власти Республики Коми, органов местного самоуправления, работодателей, профсоюзов, трудовых коллективов к активной работе по созданию здоровых и безопасных условий труда на каждом рабочем месте.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2. Основными задачами смотра-конкурса являются: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стимулирование работодателей к обеспечению безопасных условий труда работников, выполнению обязанностей в области охраны труда, предусмотренных действующим законодательством;</w:t>
      </w:r>
    </w:p>
    <w:p w:rsidR="00B3760E" w:rsidRDefault="00B3760E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РК от 08.07.2015 N 315)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 xml:space="preserve">информирование работников о состоянии условий и охраны труда, производственном травматизме и профессиональных заболеваниях, о принимаемых профилактических мерах по улучшению условий и охраны труда, трудовом законодательстве, включая законодательство об </w:t>
      </w:r>
      <w:r>
        <w:lastRenderedPageBreak/>
        <w:t>охране труда;</w:t>
      </w:r>
    </w:p>
    <w:p w:rsidR="00B3760E" w:rsidRDefault="00B3760E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РК от 08.07.2015 N 315)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изучение и распространение передового опыта работы в области охраны труда;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организация сбора предложений по улучшению условий и охраны труда, предупреждению производственного травматизма и профессиональной заболеваемости, их обобщение и реализация;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совершенствование системы управления охраной труда, обучения по охране труда работников, в том числе руководителей и организаций, проверки знания ими требований охраны труда.</w:t>
      </w:r>
    </w:p>
    <w:p w:rsidR="00B3760E" w:rsidRDefault="00B3760E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РК от 08.07.2015 N 315)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 xml:space="preserve">абзац исключен с 8 июля 2015 года. -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РК от 08.07.2015 N 315.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2-1. Участниками смотра-конкурса могут быть расположенные и осуществляющие свою деятельность на территории Республики Коми организации всех организационно-правовых форм и филиалы организаций (далее - организации) при условии отсутствия у этих организаций в отчетном году несчастных случаев на производстве со смертельным исходом (за исключением несчастных случаев, происшедших в результате дорожно-транспортных происшествий не по вине организации, несчастных случаев на производстве, квалифицированных как не связанных с производством).</w:t>
      </w:r>
    </w:p>
    <w:p w:rsidR="00B3760E" w:rsidRDefault="00B3760E">
      <w:pPr>
        <w:pStyle w:val="ConsPlusNormal"/>
        <w:jc w:val="both"/>
      </w:pPr>
      <w:r>
        <w:t xml:space="preserve">(п. 2-1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РК от 17.07.2018 N 328)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3. Смотр-конкурс проводится ежегодно по итогам предыдущего года по следующим номинациям: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1) лучшая организация Республики Коми в области условий и охраны труда среди организаций производственной сферы, в том числе: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а) с численностью работающих до 150 человек включительно;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б) с численностью работающих свыше 150 человек.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 xml:space="preserve">К данной номинации относятся организации, основной вид экономической деятельности которых (в соответствии с </w:t>
      </w:r>
      <w:hyperlink r:id="rId38">
        <w:r>
          <w:rPr>
            <w:color w:val="0000FF"/>
          </w:rPr>
          <w:t>ОК 029-2014</w:t>
        </w:r>
      </w:hyperlink>
      <w:r>
        <w:t xml:space="preserve"> (КДЕС Ред. 2), Общероссийский классификатор видов экономической деятельности (далее - ОКВЭД): сельское, лесное хозяйство, охота, рыболовство и рыбоводство </w:t>
      </w:r>
      <w:hyperlink r:id="rId39">
        <w:r>
          <w:rPr>
            <w:color w:val="0000FF"/>
          </w:rPr>
          <w:t>(раздел A)</w:t>
        </w:r>
      </w:hyperlink>
      <w:r>
        <w:t xml:space="preserve">, добыча полезных ископаемых (за исключением добычи сырой нефти и нефтяного (попутного) газа, добычи природного газа и газового конденсата, предоставления услуг в области добычи нефти и природного газа) </w:t>
      </w:r>
      <w:hyperlink r:id="rId40">
        <w:r>
          <w:rPr>
            <w:color w:val="0000FF"/>
          </w:rPr>
          <w:t>(раздел B)</w:t>
        </w:r>
      </w:hyperlink>
      <w:r>
        <w:t xml:space="preserve">, обрабатывающие производства (за исключением производства нефтепродуктов) </w:t>
      </w:r>
      <w:hyperlink r:id="rId41">
        <w:r>
          <w:rPr>
            <w:color w:val="0000FF"/>
          </w:rPr>
          <w:t>(раздел C)</w:t>
        </w:r>
      </w:hyperlink>
      <w:r>
        <w:t xml:space="preserve">, обеспечение электрической энергией, газом, паром; кондиционирование воздуха </w:t>
      </w:r>
      <w:hyperlink r:id="rId42">
        <w:r>
          <w:rPr>
            <w:color w:val="0000FF"/>
          </w:rPr>
          <w:t>(раздел D)</w:t>
        </w:r>
      </w:hyperlink>
      <w:r>
        <w:t xml:space="preserve">, водоснабжение; водоотведение, организация сбора и утилизации отходов, деятельность по ликвидации загрязнений </w:t>
      </w:r>
      <w:hyperlink r:id="rId43">
        <w:r>
          <w:rPr>
            <w:color w:val="0000FF"/>
          </w:rPr>
          <w:t>(раздел E)</w:t>
        </w:r>
      </w:hyperlink>
      <w:r>
        <w:t xml:space="preserve">, строительство </w:t>
      </w:r>
      <w:hyperlink r:id="rId44">
        <w:r>
          <w:rPr>
            <w:color w:val="0000FF"/>
          </w:rPr>
          <w:t>(раздел F)</w:t>
        </w:r>
      </w:hyperlink>
      <w:r>
        <w:t xml:space="preserve">, транспортировка и хранение (за исключением деятельности трубопроводного транспорта, а именно транспортирование по трубопроводам нефти и нефтепродуктов, транспортирование по трубопроводам газа и продуктов его переработки, деятельности по складированию и хранению, а именно хранение и складирование нефти и продуктов ее переработки, хранение и складирование газа и продуктов его переработки) </w:t>
      </w:r>
      <w:hyperlink r:id="rId45">
        <w:r>
          <w:rPr>
            <w:color w:val="0000FF"/>
          </w:rPr>
          <w:t>(раздел H)</w:t>
        </w:r>
      </w:hyperlink>
      <w:r>
        <w:t>;</w:t>
      </w:r>
    </w:p>
    <w:p w:rsidR="00B3760E" w:rsidRDefault="00B3760E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РК от 30.05.2024 N 235)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2) лучшая организация Республики Коми в области условий и охраны труда среди организаций непроизводственной сферы, в том числе: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а) с численностью работающих до 100 человек включительно;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lastRenderedPageBreak/>
        <w:t>б) с численностью работающих свыше 100 человек.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 xml:space="preserve">К данной номинации относятся организации, основной вид экономической деятельности которых в соответствии с </w:t>
      </w:r>
      <w:hyperlink r:id="rId47">
        <w:r>
          <w:rPr>
            <w:color w:val="0000FF"/>
          </w:rPr>
          <w:t>ОКВЭД</w:t>
        </w:r>
      </w:hyperlink>
      <w:r>
        <w:t xml:space="preserve">: торговля оптовая и розничная; ремонт автотранспортных средств и мотоциклов </w:t>
      </w:r>
      <w:hyperlink r:id="rId48">
        <w:r>
          <w:rPr>
            <w:color w:val="0000FF"/>
          </w:rPr>
          <w:t>(раздел G)</w:t>
        </w:r>
      </w:hyperlink>
      <w:r>
        <w:t xml:space="preserve">, деятельность гостиниц и предприятий общественного питания </w:t>
      </w:r>
      <w:hyperlink r:id="rId49">
        <w:r>
          <w:rPr>
            <w:color w:val="0000FF"/>
          </w:rPr>
          <w:t>(раздел I)</w:t>
        </w:r>
      </w:hyperlink>
      <w:r>
        <w:t xml:space="preserve">, деятельность в области информации и связи </w:t>
      </w:r>
      <w:hyperlink r:id="rId50">
        <w:r>
          <w:rPr>
            <w:color w:val="0000FF"/>
          </w:rPr>
          <w:t>(раздел J)</w:t>
        </w:r>
      </w:hyperlink>
      <w:r>
        <w:t xml:space="preserve">, деятельность финансовая и страховая </w:t>
      </w:r>
      <w:hyperlink r:id="rId51">
        <w:r>
          <w:rPr>
            <w:color w:val="0000FF"/>
          </w:rPr>
          <w:t>(раздел K)</w:t>
        </w:r>
      </w:hyperlink>
      <w:r>
        <w:t xml:space="preserve">, деятельность по операциям с недвижимым имуществом </w:t>
      </w:r>
      <w:hyperlink r:id="rId52">
        <w:r>
          <w:rPr>
            <w:color w:val="0000FF"/>
          </w:rPr>
          <w:t>(раздел L)</w:t>
        </w:r>
      </w:hyperlink>
      <w:r>
        <w:t xml:space="preserve">, деятельность профессиональная, научная и техническая </w:t>
      </w:r>
      <w:hyperlink r:id="rId53">
        <w:r>
          <w:rPr>
            <w:color w:val="0000FF"/>
          </w:rPr>
          <w:t>(раздел M)</w:t>
        </w:r>
      </w:hyperlink>
      <w:r>
        <w:t xml:space="preserve">, деятельность административная и сопутствующие дополнительные услуги </w:t>
      </w:r>
      <w:hyperlink r:id="rId54">
        <w:r>
          <w:rPr>
            <w:color w:val="0000FF"/>
          </w:rPr>
          <w:t>(раздел N)</w:t>
        </w:r>
      </w:hyperlink>
      <w:r>
        <w:t xml:space="preserve">, государственное управление и обеспечение военной безопасности; социальное обеспечение </w:t>
      </w:r>
      <w:hyperlink r:id="rId55">
        <w:r>
          <w:rPr>
            <w:color w:val="0000FF"/>
          </w:rPr>
          <w:t>(раздел O)</w:t>
        </w:r>
      </w:hyperlink>
      <w:r>
        <w:t xml:space="preserve">, образование </w:t>
      </w:r>
      <w:hyperlink r:id="rId56">
        <w:r>
          <w:rPr>
            <w:color w:val="0000FF"/>
          </w:rPr>
          <w:t>(раздел P)</w:t>
        </w:r>
      </w:hyperlink>
      <w:r>
        <w:t xml:space="preserve">, деятельность в области здравоохранения и социальных услуг </w:t>
      </w:r>
      <w:hyperlink r:id="rId57">
        <w:r>
          <w:rPr>
            <w:color w:val="0000FF"/>
          </w:rPr>
          <w:t>(раздел Q)</w:t>
        </w:r>
      </w:hyperlink>
      <w:r>
        <w:t xml:space="preserve">, деятельность в области культуры, спорта, организации досуга и развлечений </w:t>
      </w:r>
      <w:hyperlink r:id="rId58">
        <w:r>
          <w:rPr>
            <w:color w:val="0000FF"/>
          </w:rPr>
          <w:t>(раздел R)</w:t>
        </w:r>
      </w:hyperlink>
      <w:r>
        <w:t xml:space="preserve">, предоставление прочих видов услуг </w:t>
      </w:r>
      <w:hyperlink r:id="rId59">
        <w:r>
          <w:rPr>
            <w:color w:val="0000FF"/>
          </w:rPr>
          <w:t>(раздел S)</w:t>
        </w:r>
      </w:hyperlink>
      <w:r>
        <w:t xml:space="preserve">,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 </w:t>
      </w:r>
      <w:hyperlink r:id="rId60">
        <w:r>
          <w:rPr>
            <w:color w:val="0000FF"/>
          </w:rPr>
          <w:t>(раздел T)</w:t>
        </w:r>
      </w:hyperlink>
      <w:r>
        <w:t xml:space="preserve">, деятельность экстерриториальных организаций и органов </w:t>
      </w:r>
      <w:hyperlink r:id="rId61">
        <w:r>
          <w:rPr>
            <w:color w:val="0000FF"/>
          </w:rPr>
          <w:t>(раздел U)</w:t>
        </w:r>
      </w:hyperlink>
      <w:r>
        <w:t>;</w:t>
      </w:r>
    </w:p>
    <w:p w:rsidR="00B3760E" w:rsidRDefault="00B3760E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РК от 30.05.2024 N 235)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3) лучшая организация Республики Коми в области условий и охраны труда среди организаций нефтегазовой отрасли, в том числе: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а) с численностью работающих до 300 человек включительно;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б) с численностью работающих свыше 300 человек.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 xml:space="preserve">К данной номинации относятся организации, основной вид экономической деятельности которых в соответствии с ОКВЭД: добыча полезных ископаемых (добыча сырой нефти и нефтяного (попутного) газа, добыча природного газа и газового конденсата, предоставление услуг в области добычи нефти и природного газа) </w:t>
      </w:r>
      <w:hyperlink r:id="rId63">
        <w:r>
          <w:rPr>
            <w:color w:val="0000FF"/>
          </w:rPr>
          <w:t>(раздел B)</w:t>
        </w:r>
      </w:hyperlink>
      <w:r>
        <w:t xml:space="preserve">, обрабатывающие производства (производство нефтепродуктов) </w:t>
      </w:r>
      <w:hyperlink r:id="rId64">
        <w:r>
          <w:rPr>
            <w:color w:val="0000FF"/>
          </w:rPr>
          <w:t>(раздел C)</w:t>
        </w:r>
      </w:hyperlink>
      <w:r>
        <w:t xml:space="preserve">, транспортировка и хранение (деятельность трубопроводного транспорта, а именно транспортирование по трубопроводам нефти и нефтепродуктов, транспортирование по трубопроводам газа и продуктов его переработки, деятельность по складированию и хранению, а именно хранение и складирование нефти и продуктов ее переработки, хранение и складирование газа и продуктов его переработки) </w:t>
      </w:r>
      <w:hyperlink r:id="rId65">
        <w:r>
          <w:rPr>
            <w:color w:val="0000FF"/>
          </w:rPr>
          <w:t>(раздел H)</w:t>
        </w:r>
      </w:hyperlink>
      <w:r>
        <w:t>.</w:t>
      </w:r>
    </w:p>
    <w:p w:rsidR="00B3760E" w:rsidRDefault="00B3760E">
      <w:pPr>
        <w:pStyle w:val="ConsPlusNormal"/>
        <w:jc w:val="both"/>
      </w:pPr>
      <w:r>
        <w:t xml:space="preserve">(п. 3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РК от 11.05.2017 N 251)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3.1. Организация может подать заявку на участие только в одной номинации.</w:t>
      </w:r>
    </w:p>
    <w:p w:rsidR="00B3760E" w:rsidRDefault="00B3760E">
      <w:pPr>
        <w:pStyle w:val="ConsPlusNormal"/>
        <w:jc w:val="both"/>
      </w:pPr>
      <w:r>
        <w:t xml:space="preserve">(п. 3.1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РК от 26.11.2019 N 567)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4. В каждой номинации смотра-конкурса определяются победители и призеры.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Победителями в смотре-конкурсе признаются организации, получившие по итогам суммирования оценочных показателей максимальный итоговый балл в соответствующей номинации (всего по всем номинациям - 6 призовых мест).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Призерами в смотре-конкурсе признаются организации, занявшие второе и третье место по количеству баллов в соответствующей номинации.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 xml:space="preserve">При равенстве баллов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 (далее - республиканская комиссия), учитывается положительная динамика условий труда, производственного травматизма и иные информационные данные в соответствии с </w:t>
      </w:r>
      <w:hyperlink w:anchor="P656">
        <w:r>
          <w:rPr>
            <w:color w:val="0000FF"/>
          </w:rPr>
          <w:t>приложением 3</w:t>
        </w:r>
      </w:hyperlink>
      <w:r>
        <w:t xml:space="preserve"> к настоящему Положению.</w:t>
      </w:r>
    </w:p>
    <w:p w:rsidR="00B3760E" w:rsidRDefault="00B3760E">
      <w:pPr>
        <w:pStyle w:val="ConsPlusNormal"/>
        <w:jc w:val="both"/>
      </w:pPr>
      <w:r>
        <w:t xml:space="preserve">(п. 4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РК от 30.05.2024 N 235)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5. Решение об участии в смотре-конкурсе принимается организациями самостоятельно на добровольной основе.</w:t>
      </w:r>
    </w:p>
    <w:p w:rsidR="00B3760E" w:rsidRDefault="00B3760E">
      <w:pPr>
        <w:pStyle w:val="ConsPlusNormal"/>
        <w:jc w:val="both"/>
      </w:pPr>
      <w:r>
        <w:lastRenderedPageBreak/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РК от 27.06.2016 N 311)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 xml:space="preserve">6. Исключен с 27 июня 2016 года.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РК от 27.06.2016 N 311.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7. Основными критериями, определяющими состояние условий и охраны труда в организациях - участниках смотра-конкурса, являются: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а) уровень производственного травматизма и профессиональной заболеваемости;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б) результаты специальной оценки условий труда;</w:t>
      </w:r>
    </w:p>
    <w:p w:rsidR="00B3760E" w:rsidRDefault="00B3760E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РК от 26.11.2019 N 567)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в) организация работ по охране труда в организации;</w:t>
      </w:r>
    </w:p>
    <w:p w:rsidR="00B3760E" w:rsidRDefault="00B3760E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РК от 11.08.2021 N 378)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г) направление работников на прохождение независимой оценки квалификации;</w:t>
      </w:r>
    </w:p>
    <w:p w:rsidR="00B3760E" w:rsidRDefault="00B3760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РК от 11.08.2021 N 378;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РК от 30.05.2024 N 235)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д) передовые практики организаций в области охраны труда.</w:t>
      </w:r>
    </w:p>
    <w:p w:rsidR="00B3760E" w:rsidRDefault="00B3760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РК от 30.05.2024 N 235)</w:t>
      </w:r>
    </w:p>
    <w:p w:rsidR="00B3760E" w:rsidRDefault="00B3760E">
      <w:pPr>
        <w:pStyle w:val="ConsPlusNormal"/>
        <w:jc w:val="both"/>
      </w:pPr>
      <w:r>
        <w:t xml:space="preserve">(п. 7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РК от 08.07.2015 N 315)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8. Организация и проведение смотра-конкурса осуществляются Министерством труда, занятости и социальной защиты Республики Коми и республиканской комиссией.</w:t>
      </w:r>
    </w:p>
    <w:p w:rsidR="00B3760E" w:rsidRDefault="00B3760E">
      <w:pPr>
        <w:pStyle w:val="ConsPlusNormal"/>
        <w:jc w:val="both"/>
      </w:pPr>
      <w:r>
        <w:t xml:space="preserve">(в ред. Постановлений Правительства РК от 08.07.2015 </w:t>
      </w:r>
      <w:hyperlink r:id="rId77">
        <w:r>
          <w:rPr>
            <w:color w:val="0000FF"/>
          </w:rPr>
          <w:t>N 315</w:t>
        </w:r>
      </w:hyperlink>
      <w:r>
        <w:t xml:space="preserve">, от 27.06.2016 </w:t>
      </w:r>
      <w:hyperlink r:id="rId78">
        <w:r>
          <w:rPr>
            <w:color w:val="0000FF"/>
          </w:rPr>
          <w:t>N 311</w:t>
        </w:r>
      </w:hyperlink>
      <w:r>
        <w:t>)</w:t>
      </w:r>
    </w:p>
    <w:p w:rsidR="00B3760E" w:rsidRDefault="00B3760E">
      <w:pPr>
        <w:pStyle w:val="ConsPlusNormal"/>
        <w:spacing w:before="220"/>
        <w:ind w:firstLine="540"/>
        <w:jc w:val="both"/>
      </w:pPr>
      <w:bookmarkStart w:id="2" w:name="P112"/>
      <w:bookmarkEnd w:id="2"/>
      <w:r>
        <w:t xml:space="preserve">9. Организации направляют </w:t>
      </w:r>
      <w:hyperlink w:anchor="P161">
        <w:r>
          <w:rPr>
            <w:color w:val="0000FF"/>
          </w:rPr>
          <w:t>заявку</w:t>
        </w:r>
      </w:hyperlink>
      <w:r>
        <w:t xml:space="preserve"> на участие в смотре-конкурсе по форме согласно приложению 1 к настоящему положению, </w:t>
      </w:r>
      <w:hyperlink w:anchor="P221">
        <w:r>
          <w:rPr>
            <w:color w:val="0000FF"/>
          </w:rPr>
          <w:t>показатели</w:t>
        </w:r>
      </w:hyperlink>
      <w:r>
        <w:t xml:space="preserve"> состояния условий и охраны труда в организации, оформленные согласно приложению 2 к настоящему положению, и пояснительную записку.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В пояснительной записке кратко отражается содержание проделанной работы по организации работ по охране труда, в том числе функционирование системы управления охраной труда и применение инновационных форм и передового опыта по улучшению условий и охраны труда.</w:t>
      </w:r>
    </w:p>
    <w:p w:rsidR="00B3760E" w:rsidRDefault="00B3760E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РК от 27.06.2016 N 311)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 xml:space="preserve">10. Исключен с 8 июля 2015 года. - </w:t>
      </w:r>
      <w:hyperlink r:id="rId80">
        <w:r>
          <w:rPr>
            <w:color w:val="0000FF"/>
          </w:rPr>
          <w:t>Постановление</w:t>
        </w:r>
      </w:hyperlink>
      <w:r>
        <w:t xml:space="preserve"> Правительства РК от 08.07.2015 N 315.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 xml:space="preserve">11. Материалы на участие в смотре-конкурсе, предусмотренные </w:t>
      </w:r>
      <w:hyperlink w:anchor="P112">
        <w:r>
          <w:rPr>
            <w:color w:val="0000FF"/>
          </w:rPr>
          <w:t>пунктом 9</w:t>
        </w:r>
      </w:hyperlink>
      <w:r>
        <w:t xml:space="preserve"> настоящего положения, направляются в Министерство труда, занятости и социальной защиты Республики Коми до 15 мая года, следующего за отчетным, а с 2024 года - до 30 июня года, следующего за отчетным.</w:t>
      </w:r>
    </w:p>
    <w:p w:rsidR="00B3760E" w:rsidRDefault="00B3760E">
      <w:pPr>
        <w:pStyle w:val="ConsPlusNormal"/>
        <w:jc w:val="both"/>
      </w:pPr>
      <w:r>
        <w:t xml:space="preserve">(в ред. Постановлений Правительства РК от 08.07.2015 </w:t>
      </w:r>
      <w:hyperlink r:id="rId81">
        <w:r>
          <w:rPr>
            <w:color w:val="0000FF"/>
          </w:rPr>
          <w:t>N 315</w:t>
        </w:r>
      </w:hyperlink>
      <w:r>
        <w:t xml:space="preserve">, от 27.06.2016 </w:t>
      </w:r>
      <w:hyperlink r:id="rId82">
        <w:r>
          <w:rPr>
            <w:color w:val="0000FF"/>
          </w:rPr>
          <w:t>N 311</w:t>
        </w:r>
      </w:hyperlink>
      <w:r>
        <w:t xml:space="preserve">, от 30.05.2024 </w:t>
      </w:r>
      <w:hyperlink r:id="rId83">
        <w:r>
          <w:rPr>
            <w:color w:val="0000FF"/>
          </w:rPr>
          <w:t>N 235</w:t>
        </w:r>
      </w:hyperlink>
      <w:r>
        <w:t>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12. Организации, представившие недостоверные или неполные сведения, снимаются с участия в смотре-конкурсе по решению Республиканской комиссии.</w:t>
      </w:r>
    </w:p>
    <w:p w:rsidR="00B3760E" w:rsidRDefault="00B3760E">
      <w:pPr>
        <w:pStyle w:val="ConsPlusNormal"/>
        <w:jc w:val="both"/>
      </w:pPr>
      <w:r>
        <w:t xml:space="preserve">(п. 12 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РК от 17.07.2018 N 328)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13. Заявки и материалы для участия в смотре-конкурсе, представленные позже указанного срока, возвращаются заявителю без рассмотрения, о чем делается запись в протоколе подведения итогов смотра-конкурса.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14. Министерство труда, занятости и социальной защиты Республики Коми: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 xml:space="preserve">1) до 30 июня включительно осуществляет прием и регистрацию заявок, материалов </w:t>
      </w:r>
      <w:r>
        <w:lastRenderedPageBreak/>
        <w:t>организаций - участников смотра-конкурса;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2) до 25 июля проводит сравнительный анализ и систематизацию представленных на смотр-конкурс материалов;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 xml:space="preserve">3) до 10 августа осуществляет суммирование оценочных показателей согласно </w:t>
      </w:r>
      <w:hyperlink w:anchor="P656">
        <w:r>
          <w:rPr>
            <w:color w:val="0000FF"/>
          </w:rPr>
          <w:t>приложению 3</w:t>
        </w:r>
      </w:hyperlink>
      <w:r>
        <w:t xml:space="preserve"> к настоящему Положению;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4) до 1 сентября готовит материалы для подведения итогов смотра-конкурса республиканской комиссией.</w:t>
      </w:r>
    </w:p>
    <w:p w:rsidR="00B3760E" w:rsidRDefault="00B3760E">
      <w:pPr>
        <w:pStyle w:val="ConsPlusNormal"/>
        <w:jc w:val="both"/>
      </w:pPr>
      <w:r>
        <w:t xml:space="preserve">(п. 14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РК от 30.05.2024 N 235)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15. Рассмотрение материалов, подготовленных Министерством труда, занятости и социальной защиты Республики Коми, и подведение итогов смотра-конкурса проводятся на заседаниях республиканской комиссии.</w:t>
      </w:r>
    </w:p>
    <w:p w:rsidR="00B3760E" w:rsidRDefault="00B3760E">
      <w:pPr>
        <w:pStyle w:val="ConsPlusNormal"/>
        <w:jc w:val="both"/>
      </w:pPr>
      <w:r>
        <w:t xml:space="preserve">(в ред. Постановлений Правительства РК от 08.07.2015 </w:t>
      </w:r>
      <w:hyperlink r:id="rId86">
        <w:r>
          <w:rPr>
            <w:color w:val="0000FF"/>
          </w:rPr>
          <w:t>N 315</w:t>
        </w:r>
      </w:hyperlink>
      <w:r>
        <w:t xml:space="preserve">, от 27.06.2016 </w:t>
      </w:r>
      <w:hyperlink r:id="rId87">
        <w:r>
          <w:rPr>
            <w:color w:val="0000FF"/>
          </w:rPr>
          <w:t>N 311</w:t>
        </w:r>
      </w:hyperlink>
      <w:r>
        <w:t>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16. Заседания республиканской комиссии считаются правомочными, если на них присутствуют более половины ее членов.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17. Решения республиканской комиссии принимаются простым большинством голосов присутствующих на заседании членов комиссии. В случае распределения голосов поровну право решающего голоса принадлежит председателю комиссии.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18. Решение республиканской комиссии оформляется протоколом в течение 3 рабочих дней со дня проведения заседания республиканской комиссии.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Протокол республиканской комиссии подписывают председатель комиссии (в его отсутствие - заместитель председателя комиссии) и секретарь комиссии.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В протоколе указываются: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наименование претендентов по номинациям смотра-конкурса;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результаты обсуждения материалов, представленных участниками смотра-конкурса;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предложения по победителям смотра-конкурса по каждой номинации.</w:t>
      </w:r>
    </w:p>
    <w:p w:rsidR="00B3760E" w:rsidRDefault="00B3760E">
      <w:pPr>
        <w:pStyle w:val="ConsPlusNormal"/>
        <w:jc w:val="both"/>
      </w:pPr>
      <w:r>
        <w:t xml:space="preserve">(п. 18 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РК от 26.11.2019 N 567)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19. По номинации с заявленным числом участников менее двух смотр-конкурс считается несостоявшимся в данной номинации и не проводится.</w:t>
      </w:r>
    </w:p>
    <w:p w:rsidR="00B3760E" w:rsidRDefault="00B3760E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РК от 08.07.2015 N 315)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20. Победители смотра-конкурса награждаются дипломами и памятными подарками. Призеры смотра-конкурса награждаются дипломами.</w:t>
      </w:r>
    </w:p>
    <w:p w:rsidR="00B3760E" w:rsidRDefault="00B3760E">
      <w:pPr>
        <w:pStyle w:val="ConsPlusNormal"/>
        <w:jc w:val="both"/>
      </w:pPr>
      <w:r>
        <w:t xml:space="preserve">(п. 20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РК от 30.05.2024 N 235)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21. Награждение победителей и призеров смотра-конкурса осуществляется на заседаниях Республиканской трехсторонней комиссии по регулированию социально-трудовых отношений или на республиканском совещании по охране труда, проводимом Министерством труда, занятости и социальной защиты Республики Коми.</w:t>
      </w:r>
    </w:p>
    <w:p w:rsidR="00B3760E" w:rsidRDefault="00B3760E">
      <w:pPr>
        <w:pStyle w:val="ConsPlusNormal"/>
        <w:jc w:val="both"/>
      </w:pPr>
      <w:r>
        <w:t xml:space="preserve">(в ред. Постановлений Правительства РК от 26.11.2019 </w:t>
      </w:r>
      <w:hyperlink r:id="rId91">
        <w:r>
          <w:rPr>
            <w:color w:val="0000FF"/>
          </w:rPr>
          <w:t>N 567</w:t>
        </w:r>
      </w:hyperlink>
      <w:r>
        <w:t xml:space="preserve">, от 30.05.2024 </w:t>
      </w:r>
      <w:hyperlink r:id="rId92">
        <w:r>
          <w:rPr>
            <w:color w:val="0000FF"/>
          </w:rPr>
          <w:t>N 235</w:t>
        </w:r>
      </w:hyperlink>
      <w:r>
        <w:t>)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22. Итоги смотра-конкурса освещаются в средствах массовой информации.</w:t>
      </w: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  <w:jc w:val="right"/>
        <w:outlineLvl w:val="1"/>
      </w:pPr>
      <w:r>
        <w:t>Приложение 1</w:t>
      </w:r>
    </w:p>
    <w:p w:rsidR="00B3760E" w:rsidRDefault="00B3760E">
      <w:pPr>
        <w:pStyle w:val="ConsPlusNormal"/>
        <w:jc w:val="right"/>
      </w:pPr>
      <w:r>
        <w:t>к Положению</w:t>
      </w:r>
    </w:p>
    <w:p w:rsidR="00B3760E" w:rsidRDefault="00B3760E">
      <w:pPr>
        <w:pStyle w:val="ConsPlusNormal"/>
        <w:jc w:val="right"/>
      </w:pPr>
      <w:r>
        <w:t>о республиканском смотре-конкурсе</w:t>
      </w:r>
    </w:p>
    <w:p w:rsidR="00B3760E" w:rsidRDefault="00B3760E">
      <w:pPr>
        <w:pStyle w:val="ConsPlusNormal"/>
        <w:jc w:val="right"/>
      </w:pPr>
      <w:r>
        <w:t>на лучшее состояние условий</w:t>
      </w:r>
    </w:p>
    <w:p w:rsidR="00B3760E" w:rsidRDefault="00B3760E">
      <w:pPr>
        <w:pStyle w:val="ConsPlusNormal"/>
        <w:jc w:val="right"/>
      </w:pPr>
      <w:r>
        <w:t>и охраны труда в организациях,</w:t>
      </w:r>
    </w:p>
    <w:p w:rsidR="00B3760E" w:rsidRDefault="00B3760E">
      <w:pPr>
        <w:pStyle w:val="ConsPlusNormal"/>
        <w:jc w:val="right"/>
      </w:pPr>
      <w:r>
        <w:t>осуществляющих деятельность</w:t>
      </w:r>
    </w:p>
    <w:p w:rsidR="00B3760E" w:rsidRDefault="00B3760E">
      <w:pPr>
        <w:pStyle w:val="ConsPlusNormal"/>
        <w:jc w:val="right"/>
      </w:pPr>
      <w:r>
        <w:t>на территории Республики Коми</w:t>
      </w:r>
    </w:p>
    <w:p w:rsidR="00B3760E" w:rsidRDefault="00B376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76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60E" w:rsidRDefault="00B376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60E" w:rsidRDefault="00B376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08.07.2015 </w:t>
            </w:r>
            <w:hyperlink r:id="rId93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</w:p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26.11.2019 </w:t>
            </w:r>
            <w:hyperlink r:id="rId94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11.08.2021 </w:t>
            </w:r>
            <w:hyperlink r:id="rId95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30.05.2024 </w:t>
            </w:r>
            <w:hyperlink r:id="rId96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60E" w:rsidRDefault="00B3760E">
            <w:pPr>
              <w:pStyle w:val="ConsPlusNormal"/>
            </w:pPr>
          </w:p>
        </w:tc>
      </w:tr>
    </w:tbl>
    <w:p w:rsidR="00B3760E" w:rsidRDefault="00B3760E">
      <w:pPr>
        <w:pStyle w:val="ConsPlusNormal"/>
      </w:pPr>
    </w:p>
    <w:p w:rsidR="00B3760E" w:rsidRDefault="00B3760E">
      <w:pPr>
        <w:pStyle w:val="ConsPlusNormal"/>
        <w:jc w:val="center"/>
      </w:pPr>
      <w:bookmarkStart w:id="3" w:name="P161"/>
      <w:bookmarkEnd w:id="3"/>
      <w:r>
        <w:t>ЗАЯВКА</w:t>
      </w:r>
    </w:p>
    <w:p w:rsidR="00B3760E" w:rsidRDefault="00B3760E">
      <w:pPr>
        <w:pStyle w:val="ConsPlusNormal"/>
        <w:jc w:val="center"/>
      </w:pPr>
      <w:r>
        <w:t>на участие в республиканском смотре-конкурсе</w:t>
      </w:r>
    </w:p>
    <w:p w:rsidR="00B3760E" w:rsidRDefault="00B3760E">
      <w:pPr>
        <w:pStyle w:val="ConsPlusNormal"/>
        <w:jc w:val="center"/>
      </w:pPr>
      <w:r>
        <w:t>на лучшее состояние условий и охраны труда в организациях,</w:t>
      </w:r>
    </w:p>
    <w:p w:rsidR="00B3760E" w:rsidRDefault="00B3760E">
      <w:pPr>
        <w:pStyle w:val="ConsPlusNormal"/>
        <w:jc w:val="center"/>
      </w:pPr>
      <w:r>
        <w:t>осуществляющих деятельность на территории Республики Коми</w:t>
      </w:r>
    </w:p>
    <w:p w:rsidR="00B3760E" w:rsidRDefault="00B3760E">
      <w:pPr>
        <w:pStyle w:val="ConsPlusNormal"/>
      </w:pPr>
    </w:p>
    <w:p w:rsidR="00B3760E" w:rsidRDefault="00B3760E">
      <w:pPr>
        <w:pStyle w:val="ConsPlusNonformat"/>
        <w:jc w:val="both"/>
      </w:pPr>
      <w:r>
        <w:t xml:space="preserve">    Прошу зарегистрировать ________________________________________________</w:t>
      </w:r>
    </w:p>
    <w:p w:rsidR="00B3760E" w:rsidRDefault="00B3760E">
      <w:pPr>
        <w:pStyle w:val="ConsPlusNonformat"/>
        <w:jc w:val="both"/>
      </w:pPr>
      <w:r>
        <w:t>__________________________________________________________________________,</w:t>
      </w:r>
    </w:p>
    <w:p w:rsidR="00B3760E" w:rsidRDefault="00B3760E">
      <w:pPr>
        <w:pStyle w:val="ConsPlusNonformat"/>
        <w:jc w:val="both"/>
      </w:pPr>
      <w:r>
        <w:t xml:space="preserve">                (полное наименование организации-заявителя)</w:t>
      </w:r>
    </w:p>
    <w:p w:rsidR="00B3760E" w:rsidRDefault="00B3760E">
      <w:pPr>
        <w:pStyle w:val="ConsPlusNonformat"/>
        <w:jc w:val="both"/>
      </w:pPr>
      <w:r>
        <w:t>расположенную _____________________________________________________________</w:t>
      </w:r>
    </w:p>
    <w:p w:rsidR="00B3760E" w:rsidRDefault="00B3760E">
      <w:pPr>
        <w:pStyle w:val="ConsPlusNonformat"/>
        <w:jc w:val="both"/>
      </w:pPr>
      <w:r>
        <w:t xml:space="preserve">              (фактический и юридический адрес организации, основной вид</w:t>
      </w:r>
    </w:p>
    <w:p w:rsidR="00B3760E" w:rsidRDefault="00B3760E">
      <w:pPr>
        <w:pStyle w:val="ConsPlusNonformat"/>
        <w:jc w:val="both"/>
      </w:pPr>
      <w:r>
        <w:t xml:space="preserve">           экономической деятельности по </w:t>
      </w:r>
      <w:hyperlink r:id="rId97">
        <w:r>
          <w:rPr>
            <w:color w:val="0000FF"/>
          </w:rPr>
          <w:t>ОКВЭД</w:t>
        </w:r>
      </w:hyperlink>
      <w:r>
        <w:t>, тел./факс/E-</w:t>
      </w:r>
      <w:proofErr w:type="spellStart"/>
      <w:r>
        <w:t>mail</w:t>
      </w:r>
      <w:proofErr w:type="spellEnd"/>
      <w:r>
        <w:t xml:space="preserve"> для связи)</w:t>
      </w:r>
    </w:p>
    <w:p w:rsidR="00B3760E" w:rsidRDefault="00B3760E">
      <w:pPr>
        <w:pStyle w:val="ConsPlusNonformat"/>
        <w:jc w:val="both"/>
      </w:pPr>
      <w:r>
        <w:t>__________________________________________________________________________,</w:t>
      </w:r>
    </w:p>
    <w:p w:rsidR="00B3760E" w:rsidRDefault="00B3760E">
      <w:pPr>
        <w:pStyle w:val="ConsPlusNonformat"/>
        <w:jc w:val="both"/>
      </w:pPr>
      <w:proofErr w:type="gramStart"/>
      <w:r>
        <w:t>как  участника</w:t>
      </w:r>
      <w:proofErr w:type="gramEnd"/>
      <w:r>
        <w:t xml:space="preserve"> республиканского смотра-конкурса на лучшее состояние условий</w:t>
      </w:r>
    </w:p>
    <w:p w:rsidR="00B3760E" w:rsidRDefault="00B3760E">
      <w:pPr>
        <w:pStyle w:val="ConsPlusNonformat"/>
        <w:jc w:val="both"/>
      </w:pPr>
      <w:proofErr w:type="gramStart"/>
      <w:r>
        <w:t>и  охраны</w:t>
      </w:r>
      <w:proofErr w:type="gramEnd"/>
      <w:r>
        <w:t xml:space="preserve">  труда в организациях,  осуществляющих деятельность на территории</w:t>
      </w:r>
    </w:p>
    <w:p w:rsidR="00B3760E" w:rsidRDefault="00B3760E">
      <w:pPr>
        <w:pStyle w:val="ConsPlusNonformat"/>
        <w:jc w:val="both"/>
      </w:pPr>
      <w:r>
        <w:t>Республики Коми, в номинации: ____________________________________________.</w:t>
      </w:r>
    </w:p>
    <w:p w:rsidR="00B3760E" w:rsidRDefault="00B3760E">
      <w:pPr>
        <w:pStyle w:val="ConsPlusNonformat"/>
        <w:jc w:val="both"/>
      </w:pPr>
    </w:p>
    <w:p w:rsidR="00B3760E" w:rsidRDefault="00B3760E">
      <w:pPr>
        <w:pStyle w:val="ConsPlusNonformat"/>
        <w:jc w:val="both"/>
      </w:pPr>
      <w:r>
        <w:t xml:space="preserve">    С </w:t>
      </w:r>
      <w:hyperlink w:anchor="P49">
        <w:r>
          <w:rPr>
            <w:color w:val="0000FF"/>
          </w:rPr>
          <w:t>Положением</w:t>
        </w:r>
      </w:hyperlink>
      <w:r>
        <w:t xml:space="preserve">  о  республиканском  смотре-конкурсе  на  лучшее состояние</w:t>
      </w:r>
    </w:p>
    <w:p w:rsidR="00B3760E" w:rsidRDefault="00B3760E">
      <w:pPr>
        <w:pStyle w:val="ConsPlusNonformat"/>
        <w:jc w:val="both"/>
      </w:pPr>
      <w:r>
        <w:t xml:space="preserve">условий </w:t>
      </w:r>
      <w:proofErr w:type="gramStart"/>
      <w:r>
        <w:t>и  охраны</w:t>
      </w:r>
      <w:proofErr w:type="gramEnd"/>
      <w:r>
        <w:t xml:space="preserve"> труда  в  организациях,  осуществляющих  деятельность  на</w:t>
      </w:r>
    </w:p>
    <w:p w:rsidR="00B3760E" w:rsidRDefault="00B3760E">
      <w:pPr>
        <w:pStyle w:val="ConsPlusNonformat"/>
        <w:jc w:val="both"/>
      </w:pPr>
      <w:r>
        <w:t>территории Республики Коми, ознакомлены и согласны.</w:t>
      </w:r>
    </w:p>
    <w:p w:rsidR="00B3760E" w:rsidRDefault="00B3760E">
      <w:pPr>
        <w:pStyle w:val="ConsPlusNonformat"/>
        <w:jc w:val="both"/>
      </w:pPr>
      <w:r>
        <w:t xml:space="preserve">    Полноту и достоверность представленных сведений гарантируем.</w:t>
      </w:r>
    </w:p>
    <w:p w:rsidR="00B3760E" w:rsidRDefault="00B3760E">
      <w:pPr>
        <w:pStyle w:val="ConsPlusNonformat"/>
        <w:jc w:val="both"/>
      </w:pPr>
      <w:r>
        <w:t xml:space="preserve">    Уведомлены о том, что </w:t>
      </w:r>
      <w:proofErr w:type="gramStart"/>
      <w:r>
        <w:t>участники,  представившие</w:t>
      </w:r>
      <w:proofErr w:type="gramEnd"/>
      <w:r>
        <w:t xml:space="preserve">  недостоверные  данные,</w:t>
      </w:r>
    </w:p>
    <w:p w:rsidR="00B3760E" w:rsidRDefault="00B3760E">
      <w:pPr>
        <w:pStyle w:val="ConsPlusNonformat"/>
        <w:jc w:val="both"/>
      </w:pPr>
      <w:proofErr w:type="gramStart"/>
      <w:r>
        <w:t>могут  быть</w:t>
      </w:r>
      <w:proofErr w:type="gramEnd"/>
      <w:r>
        <w:t xml:space="preserve">  не  допущены к участию в смотре-конкурсе или сняты с участия в</w:t>
      </w:r>
    </w:p>
    <w:p w:rsidR="00B3760E" w:rsidRDefault="00B3760E">
      <w:pPr>
        <w:pStyle w:val="ConsPlusNonformat"/>
        <w:jc w:val="both"/>
      </w:pPr>
      <w:r>
        <w:t>процессе его проведения.</w:t>
      </w:r>
    </w:p>
    <w:p w:rsidR="00B3760E" w:rsidRDefault="00B3760E">
      <w:pPr>
        <w:pStyle w:val="ConsPlusNonformat"/>
        <w:jc w:val="both"/>
      </w:pPr>
    </w:p>
    <w:p w:rsidR="00B3760E" w:rsidRDefault="00B3760E">
      <w:pPr>
        <w:pStyle w:val="ConsPlusNonformat"/>
        <w:jc w:val="both"/>
      </w:pPr>
      <w:r>
        <w:t xml:space="preserve">    Приложение:</w:t>
      </w:r>
    </w:p>
    <w:p w:rsidR="00B3760E" w:rsidRDefault="00B3760E">
      <w:pPr>
        <w:pStyle w:val="ConsPlusNonformat"/>
        <w:jc w:val="both"/>
      </w:pPr>
      <w:r>
        <w:t xml:space="preserve">    1. </w:t>
      </w:r>
      <w:proofErr w:type="gramStart"/>
      <w:r>
        <w:t>Показатели  состояния</w:t>
      </w:r>
      <w:proofErr w:type="gramEnd"/>
      <w:r>
        <w:t xml:space="preserve">  условий  и  охраны  труда  в  организации  по</w:t>
      </w:r>
    </w:p>
    <w:p w:rsidR="00B3760E" w:rsidRDefault="00B3760E">
      <w:pPr>
        <w:pStyle w:val="ConsPlusNonformat"/>
        <w:jc w:val="both"/>
      </w:pPr>
      <w:r>
        <w:t>установленной форме с пояснительной запиской на _____ листах.</w:t>
      </w:r>
    </w:p>
    <w:p w:rsidR="00B3760E" w:rsidRDefault="00B3760E">
      <w:pPr>
        <w:pStyle w:val="ConsPlusNonformat"/>
        <w:jc w:val="both"/>
      </w:pPr>
      <w:r>
        <w:t xml:space="preserve">    2. Копии локальных </w:t>
      </w:r>
      <w:proofErr w:type="gramStart"/>
      <w:r>
        <w:t>нормативных  актов</w:t>
      </w:r>
      <w:proofErr w:type="gramEnd"/>
      <w:r>
        <w:t xml:space="preserve">  (выписки из них), подтверждающих</w:t>
      </w:r>
    </w:p>
    <w:p w:rsidR="00B3760E" w:rsidRDefault="00B3760E">
      <w:pPr>
        <w:pStyle w:val="ConsPlusNonformat"/>
        <w:jc w:val="both"/>
      </w:pPr>
      <w:proofErr w:type="gramStart"/>
      <w:r>
        <w:t>проделанную  работу</w:t>
      </w:r>
      <w:proofErr w:type="gramEnd"/>
      <w:r>
        <w:t xml:space="preserve">  (приказы  о создании службы охраны труда, о проведении</w:t>
      </w:r>
    </w:p>
    <w:p w:rsidR="00B3760E" w:rsidRDefault="00B3760E">
      <w:pPr>
        <w:pStyle w:val="ConsPlusNonformat"/>
        <w:jc w:val="both"/>
      </w:pPr>
      <w:r>
        <w:t xml:space="preserve">обучения   по   </w:t>
      </w:r>
      <w:proofErr w:type="gramStart"/>
      <w:r>
        <w:t>охране  труда</w:t>
      </w:r>
      <w:proofErr w:type="gramEnd"/>
      <w:r>
        <w:t>,  сводная  ведомость  результатов  проведения</w:t>
      </w:r>
    </w:p>
    <w:p w:rsidR="00B3760E" w:rsidRDefault="00B3760E">
      <w:pPr>
        <w:pStyle w:val="ConsPlusNonformat"/>
        <w:jc w:val="both"/>
      </w:pPr>
      <w:proofErr w:type="gramStart"/>
      <w:r>
        <w:t>специальной  оценки</w:t>
      </w:r>
      <w:proofErr w:type="gramEnd"/>
      <w:r>
        <w:t xml:space="preserve">  условий труда, план мероприятий по улучшению условий и</w:t>
      </w:r>
    </w:p>
    <w:p w:rsidR="00B3760E" w:rsidRDefault="00B3760E">
      <w:pPr>
        <w:pStyle w:val="ConsPlusNonformat"/>
        <w:jc w:val="both"/>
      </w:pPr>
      <w:r>
        <w:t>охраны труда работников и другие), на _____ листах.</w:t>
      </w:r>
    </w:p>
    <w:p w:rsidR="00B3760E" w:rsidRDefault="00B3760E">
      <w:pPr>
        <w:pStyle w:val="ConsPlusNonformat"/>
        <w:jc w:val="both"/>
      </w:pPr>
      <w:r>
        <w:t xml:space="preserve">    3. Дополнительные материалы, </w:t>
      </w:r>
      <w:proofErr w:type="gramStart"/>
      <w:r>
        <w:t>характеризующие  состояние</w:t>
      </w:r>
      <w:proofErr w:type="gramEnd"/>
      <w:r>
        <w:t xml:space="preserve"> условий труда в</w:t>
      </w:r>
    </w:p>
    <w:p w:rsidR="00B3760E" w:rsidRDefault="00B3760E">
      <w:pPr>
        <w:pStyle w:val="ConsPlusNonformat"/>
        <w:jc w:val="both"/>
      </w:pPr>
      <w:proofErr w:type="gramStart"/>
      <w:r>
        <w:t>организации  (</w:t>
      </w:r>
      <w:proofErr w:type="gramEnd"/>
      <w:r>
        <w:t>фотографии,  иллюстрирующие  результаты  проводимой работы, и</w:t>
      </w:r>
    </w:p>
    <w:p w:rsidR="00B3760E" w:rsidRDefault="00B3760E">
      <w:pPr>
        <w:pStyle w:val="ConsPlusNonformat"/>
        <w:jc w:val="both"/>
      </w:pPr>
      <w:r>
        <w:t>тому подобное) (по желанию), на ____ листах.</w:t>
      </w:r>
    </w:p>
    <w:p w:rsidR="00B3760E" w:rsidRDefault="00B3760E">
      <w:pPr>
        <w:pStyle w:val="ConsPlusNonformat"/>
        <w:jc w:val="both"/>
      </w:pPr>
    </w:p>
    <w:p w:rsidR="00B3760E" w:rsidRDefault="00B3760E">
      <w:pPr>
        <w:pStyle w:val="ConsPlusNonformat"/>
        <w:jc w:val="both"/>
      </w:pPr>
      <w:r>
        <w:t>Руководитель организации _________________________________________________.</w:t>
      </w:r>
    </w:p>
    <w:p w:rsidR="00B3760E" w:rsidRDefault="00B3760E">
      <w:pPr>
        <w:pStyle w:val="ConsPlusNonformat"/>
        <w:jc w:val="both"/>
      </w:pPr>
      <w:r>
        <w:t xml:space="preserve">                               (Фамилия, имя, отчество, подпись, дата)</w:t>
      </w:r>
    </w:p>
    <w:p w:rsidR="00B3760E" w:rsidRDefault="00B3760E">
      <w:pPr>
        <w:pStyle w:val="ConsPlusNonformat"/>
        <w:jc w:val="both"/>
      </w:pPr>
      <w:r>
        <w:t>Председатель первичной профсоюзной</w:t>
      </w:r>
    </w:p>
    <w:p w:rsidR="00B3760E" w:rsidRDefault="00B3760E">
      <w:pPr>
        <w:pStyle w:val="ConsPlusNonformat"/>
        <w:jc w:val="both"/>
      </w:pPr>
      <w:r>
        <w:t>организации и иного (указать название)</w:t>
      </w:r>
    </w:p>
    <w:p w:rsidR="00B3760E" w:rsidRDefault="00B3760E">
      <w:pPr>
        <w:pStyle w:val="ConsPlusNonformat"/>
        <w:jc w:val="both"/>
      </w:pPr>
      <w:r>
        <w:t>уполномоченного работниками</w:t>
      </w:r>
    </w:p>
    <w:p w:rsidR="00B3760E" w:rsidRDefault="00B3760E">
      <w:pPr>
        <w:pStyle w:val="ConsPlusNonformat"/>
        <w:jc w:val="both"/>
      </w:pPr>
      <w:r>
        <w:t>представительного органа (при их наличии) ________________________________.</w:t>
      </w:r>
    </w:p>
    <w:p w:rsidR="00B3760E" w:rsidRDefault="00B3760E">
      <w:pPr>
        <w:pStyle w:val="ConsPlusNonformat"/>
        <w:jc w:val="both"/>
      </w:pPr>
      <w:r>
        <w:t xml:space="preserve">                                              (Фамилия, имя, отчество,</w:t>
      </w:r>
    </w:p>
    <w:p w:rsidR="00B3760E" w:rsidRDefault="00B3760E">
      <w:pPr>
        <w:pStyle w:val="ConsPlusNonformat"/>
        <w:jc w:val="both"/>
      </w:pPr>
      <w:r>
        <w:t xml:space="preserve">                                                 подпись, дата)</w:t>
      </w: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  <w:jc w:val="right"/>
        <w:outlineLvl w:val="1"/>
      </w:pPr>
      <w:r>
        <w:t>Приложение 2</w:t>
      </w:r>
    </w:p>
    <w:p w:rsidR="00B3760E" w:rsidRDefault="00B3760E">
      <w:pPr>
        <w:pStyle w:val="ConsPlusNormal"/>
        <w:jc w:val="right"/>
      </w:pPr>
      <w:r>
        <w:t>к Положению</w:t>
      </w:r>
    </w:p>
    <w:p w:rsidR="00B3760E" w:rsidRDefault="00B3760E">
      <w:pPr>
        <w:pStyle w:val="ConsPlusNormal"/>
        <w:jc w:val="right"/>
      </w:pPr>
      <w:r>
        <w:t>о республиканском смотре-конкурсе</w:t>
      </w:r>
    </w:p>
    <w:p w:rsidR="00B3760E" w:rsidRDefault="00B3760E">
      <w:pPr>
        <w:pStyle w:val="ConsPlusNormal"/>
        <w:jc w:val="right"/>
      </w:pPr>
      <w:r>
        <w:t>на лучшее состояние условий</w:t>
      </w:r>
    </w:p>
    <w:p w:rsidR="00B3760E" w:rsidRDefault="00B3760E">
      <w:pPr>
        <w:pStyle w:val="ConsPlusNormal"/>
        <w:jc w:val="right"/>
      </w:pPr>
      <w:r>
        <w:t>и охраны труда в организациях,</w:t>
      </w:r>
    </w:p>
    <w:p w:rsidR="00B3760E" w:rsidRDefault="00B3760E">
      <w:pPr>
        <w:pStyle w:val="ConsPlusNormal"/>
        <w:jc w:val="right"/>
      </w:pPr>
      <w:r>
        <w:t>осуществляющих деятельность</w:t>
      </w:r>
    </w:p>
    <w:p w:rsidR="00B3760E" w:rsidRDefault="00B3760E">
      <w:pPr>
        <w:pStyle w:val="ConsPlusNormal"/>
        <w:jc w:val="right"/>
      </w:pPr>
      <w:r>
        <w:t>на территории Республики Коми</w:t>
      </w:r>
    </w:p>
    <w:p w:rsidR="00B3760E" w:rsidRDefault="00B376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76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60E" w:rsidRDefault="00B376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60E" w:rsidRDefault="00B376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08.07.2015 </w:t>
            </w:r>
            <w:hyperlink r:id="rId98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</w:p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26.11.2019 </w:t>
            </w:r>
            <w:hyperlink r:id="rId99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11.08.2021 </w:t>
            </w:r>
            <w:hyperlink r:id="rId100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30.05.2024 </w:t>
            </w:r>
            <w:hyperlink r:id="rId10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60E" w:rsidRDefault="00B3760E">
            <w:pPr>
              <w:pStyle w:val="ConsPlusNormal"/>
            </w:pPr>
          </w:p>
        </w:tc>
      </w:tr>
    </w:tbl>
    <w:p w:rsidR="00B3760E" w:rsidRDefault="00B3760E">
      <w:pPr>
        <w:pStyle w:val="ConsPlusNormal"/>
      </w:pPr>
    </w:p>
    <w:p w:rsidR="00B3760E" w:rsidRDefault="00B3760E">
      <w:pPr>
        <w:pStyle w:val="ConsPlusNonformat"/>
        <w:jc w:val="both"/>
      </w:pPr>
      <w:bookmarkStart w:id="4" w:name="P221"/>
      <w:bookmarkEnd w:id="4"/>
      <w:r>
        <w:t xml:space="preserve">                                ПОКАЗАТЕЛИ</w:t>
      </w:r>
    </w:p>
    <w:p w:rsidR="00B3760E" w:rsidRDefault="00B3760E">
      <w:pPr>
        <w:pStyle w:val="ConsPlusNonformat"/>
        <w:jc w:val="both"/>
      </w:pPr>
      <w:r>
        <w:t xml:space="preserve">              состояния условий и охраны труда в организации</w:t>
      </w:r>
    </w:p>
    <w:p w:rsidR="00B3760E" w:rsidRDefault="00B3760E">
      <w:pPr>
        <w:pStyle w:val="ConsPlusNonformat"/>
        <w:jc w:val="both"/>
      </w:pPr>
    </w:p>
    <w:p w:rsidR="00B3760E" w:rsidRDefault="00B3760E">
      <w:pPr>
        <w:pStyle w:val="ConsPlusNonformat"/>
        <w:jc w:val="both"/>
      </w:pPr>
      <w:r>
        <w:t xml:space="preserve">    Полное наименование организации _______________________________________</w:t>
      </w:r>
    </w:p>
    <w:p w:rsidR="00B3760E" w:rsidRDefault="00B3760E">
      <w:pPr>
        <w:pStyle w:val="ConsPlusNonformat"/>
        <w:jc w:val="both"/>
      </w:pPr>
      <w:r>
        <w:t>__________________________________________________________________________.</w:t>
      </w:r>
    </w:p>
    <w:p w:rsidR="00B3760E" w:rsidRDefault="00B3760E">
      <w:pPr>
        <w:pStyle w:val="ConsPlusNonformat"/>
        <w:jc w:val="both"/>
      </w:pPr>
      <w:r>
        <w:t xml:space="preserve">    Основной вид экономической деятельности (по </w:t>
      </w:r>
      <w:hyperlink r:id="rId102">
        <w:r>
          <w:rPr>
            <w:color w:val="0000FF"/>
          </w:rPr>
          <w:t>ОКВЭД</w:t>
        </w:r>
      </w:hyperlink>
      <w:r>
        <w:t>) ___________________.</w:t>
      </w:r>
    </w:p>
    <w:p w:rsidR="00B3760E" w:rsidRDefault="00B3760E">
      <w:pPr>
        <w:pStyle w:val="ConsPlusNonformat"/>
        <w:jc w:val="both"/>
      </w:pPr>
      <w:r>
        <w:t xml:space="preserve">    Юридический адрес: ____________________________________________________</w:t>
      </w:r>
    </w:p>
    <w:p w:rsidR="00B3760E" w:rsidRDefault="00B3760E">
      <w:pPr>
        <w:pStyle w:val="ConsPlusNonformat"/>
        <w:jc w:val="both"/>
      </w:pPr>
      <w:r>
        <w:t>__________________________________________________________________________.</w:t>
      </w:r>
    </w:p>
    <w:p w:rsidR="00B3760E" w:rsidRDefault="00B3760E">
      <w:pPr>
        <w:pStyle w:val="ConsPlusNonformat"/>
        <w:jc w:val="both"/>
      </w:pPr>
      <w:r>
        <w:t xml:space="preserve">    Фамилия, имя, отчество, телефон, должность руководителя: ______________</w:t>
      </w:r>
    </w:p>
    <w:p w:rsidR="00B3760E" w:rsidRDefault="00B3760E">
      <w:pPr>
        <w:pStyle w:val="ConsPlusNonformat"/>
        <w:jc w:val="both"/>
      </w:pPr>
      <w:r>
        <w:t>__________________________________________________________________________.</w:t>
      </w:r>
    </w:p>
    <w:p w:rsidR="00B3760E" w:rsidRDefault="00B3760E">
      <w:pPr>
        <w:pStyle w:val="ConsPlusNonformat"/>
        <w:jc w:val="both"/>
      </w:pPr>
      <w:r>
        <w:t xml:space="preserve">    </w:t>
      </w:r>
      <w:proofErr w:type="gramStart"/>
      <w:r>
        <w:t>Фамилия,  имя</w:t>
      </w:r>
      <w:proofErr w:type="gramEnd"/>
      <w:r>
        <w:t>,  отчество,  телефон  руководителя  службы  охраны  труда</w:t>
      </w:r>
    </w:p>
    <w:p w:rsidR="00B3760E" w:rsidRDefault="00B3760E">
      <w:pPr>
        <w:pStyle w:val="ConsPlusNonformat"/>
        <w:jc w:val="both"/>
      </w:pPr>
      <w:r>
        <w:t>(специалиста по охране труда) _____________________________________________</w:t>
      </w:r>
    </w:p>
    <w:p w:rsidR="00B3760E" w:rsidRDefault="00B3760E">
      <w:pPr>
        <w:pStyle w:val="ConsPlusNonformat"/>
        <w:jc w:val="both"/>
      </w:pPr>
      <w:r>
        <w:t>__________________________________________________________________________.</w:t>
      </w:r>
    </w:p>
    <w:p w:rsidR="00B3760E" w:rsidRDefault="00B3760E">
      <w:pPr>
        <w:pStyle w:val="ConsPlusNonformat"/>
        <w:jc w:val="both"/>
      </w:pPr>
      <w:r>
        <w:t xml:space="preserve">    </w:t>
      </w:r>
      <w:proofErr w:type="gramStart"/>
      <w:r>
        <w:t xml:space="preserve">Фамилия,   </w:t>
      </w:r>
      <w:proofErr w:type="gramEnd"/>
      <w:r>
        <w:t xml:space="preserve"> имя,    отчество,   телефон   председателя   профкома   или</w:t>
      </w:r>
    </w:p>
    <w:p w:rsidR="00B3760E" w:rsidRDefault="00B3760E">
      <w:pPr>
        <w:pStyle w:val="ConsPlusNonformat"/>
        <w:jc w:val="both"/>
      </w:pPr>
      <w:proofErr w:type="gramStart"/>
      <w:r>
        <w:t>представителя  иного</w:t>
      </w:r>
      <w:proofErr w:type="gramEnd"/>
      <w:r>
        <w:t xml:space="preserve">  уполномоченного  работниками представительного органа</w:t>
      </w:r>
    </w:p>
    <w:p w:rsidR="00B3760E" w:rsidRDefault="00B3760E">
      <w:pPr>
        <w:pStyle w:val="ConsPlusNonformat"/>
        <w:jc w:val="both"/>
      </w:pPr>
      <w:r>
        <w:t>__________________________________________________________________________.</w:t>
      </w:r>
    </w:p>
    <w:p w:rsidR="00B3760E" w:rsidRDefault="00B3760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139"/>
        <w:gridCol w:w="1417"/>
        <w:gridCol w:w="1417"/>
        <w:gridCol w:w="1417"/>
      </w:tblGrid>
      <w:tr w:rsidR="00B3760E">
        <w:tc>
          <w:tcPr>
            <w:tcW w:w="624" w:type="dxa"/>
          </w:tcPr>
          <w:p w:rsidR="00B3760E" w:rsidRDefault="00B376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4251" w:type="dxa"/>
            <w:gridSpan w:val="3"/>
          </w:tcPr>
          <w:p w:rsidR="00B3760E" w:rsidRDefault="00B3760E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  <w:jc w:val="center"/>
            </w:pPr>
            <w:r>
              <w:t>предыдущего 20__ года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  <w:jc w:val="center"/>
            </w:pPr>
            <w:r>
              <w:t>отчетного 20__ года</w:t>
            </w: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  <w:jc w:val="center"/>
            </w:pPr>
            <w:r>
              <w:t>5</w:t>
            </w: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Среднесписочная численность работников, всего,</w:t>
            </w:r>
          </w:p>
          <w:p w:rsidR="00B3760E" w:rsidRDefault="00B376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женщин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лиц моложе 18 лет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390" w:type="dxa"/>
            <w:gridSpan w:val="4"/>
          </w:tcPr>
          <w:p w:rsidR="00B3760E" w:rsidRDefault="00B3760E">
            <w:pPr>
              <w:pStyle w:val="ConsPlusNormal"/>
              <w:jc w:val="both"/>
            </w:pPr>
            <w:r>
              <w:t>Показатели производственного травматизма и профессиональной заболеваемости</w:t>
            </w: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2.1.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работников, получивших травму на производстве, с утратой трудоспособности на 1 день и более, всего, в том числе: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женщин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лиц моложе 18 лет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2.2.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страховых случаев, на тысячу работающих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Ч</w:t>
            </w:r>
          </w:p>
        </w:tc>
        <w:tc>
          <w:tcPr>
            <w:tcW w:w="2834" w:type="dxa"/>
            <w:gridSpan w:val="2"/>
          </w:tcPr>
          <w:p w:rsidR="00B3760E" w:rsidRDefault="00B3760E">
            <w:pPr>
              <w:pStyle w:val="ConsPlusNormal"/>
            </w:pPr>
            <w:r>
              <w:t>Приводятся данные за три года, предшествующих отчетному году</w:t>
            </w: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2.3.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дней временной нетрудоспособности на 1 несчастный случай, признанный страховым, исключая случаи со смертельным исходом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Т</w:t>
            </w:r>
          </w:p>
        </w:tc>
        <w:tc>
          <w:tcPr>
            <w:tcW w:w="2834" w:type="dxa"/>
            <w:gridSpan w:val="2"/>
          </w:tcPr>
          <w:p w:rsidR="00B3760E" w:rsidRDefault="00B3760E">
            <w:pPr>
              <w:pStyle w:val="ConsPlusNormal"/>
            </w:pPr>
            <w:r>
              <w:t>Приводятся данные за три года, предшествующих отчетному году</w:t>
            </w: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2.4.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впервые установленных профессиональных заболеваний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8390" w:type="dxa"/>
            <w:gridSpan w:val="4"/>
          </w:tcPr>
          <w:p w:rsidR="00B3760E" w:rsidRDefault="00B3760E">
            <w:pPr>
              <w:pStyle w:val="ConsPlusNormal"/>
              <w:jc w:val="both"/>
            </w:pPr>
            <w:r>
              <w:t>Проведение специальной оценки условий труда</w:t>
            </w: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3.1.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 xml:space="preserve">Количество всех рабочих мест/количество работников, занятых на этих рабочих местах </w:t>
            </w:r>
            <w:hyperlink w:anchor="P61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7" w:type="dxa"/>
          </w:tcPr>
          <w:p w:rsidR="00B3760E" w:rsidRDefault="00B3760E">
            <w:pPr>
              <w:pStyle w:val="ConsPlusNormal"/>
              <w:jc w:val="both"/>
            </w:pPr>
            <w:proofErr w:type="spellStart"/>
            <w:r>
              <w:t>р.м</w:t>
            </w:r>
            <w:proofErr w:type="spellEnd"/>
            <w:r>
              <w:t>./чел.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3.2.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рабочих мест, на которых проведена специальная оценка условий труда/количество работников, занятых на этих рабочих местах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р. м./чел.</w:t>
            </w:r>
          </w:p>
        </w:tc>
        <w:tc>
          <w:tcPr>
            <w:tcW w:w="2834" w:type="dxa"/>
            <w:gridSpan w:val="2"/>
          </w:tcPr>
          <w:p w:rsidR="00B3760E" w:rsidRDefault="00B3760E">
            <w:pPr>
              <w:pStyle w:val="ConsPlusNormal"/>
            </w:pPr>
            <w:r>
              <w:t>приводятся данные по действующим результатам специальной оценки условий труда, включая рабочие места, в отношении которых действуют декларации соответствия условий труда государственным нормативным требованиям охраны труда</w:t>
            </w: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3.3.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рабочих мест с классами условий труда/количество работников, занятых на этих рабочих местах: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р. м./чел.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1 и 2 классы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3.1 класс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3.2 класс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3.3 класс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3.4 класс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4 класс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3.4.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женщин, занятых на рабочих местах с классами условий труда: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1 и 2 классы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3.1 класс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3.2 класс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3.3 класс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3.4 класс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4 класс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3.5.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работающих лиц моложе 18 лет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3.6.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работников, занятых на работах с вредными и (или) опасными условиями труда, получающих гарантии и компенсации, в том числе: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молоко или другие равноценные пищевые продукты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лечебно-профилактическое питание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ежегодный дополнительный оплачиваемый отпуск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сокращенная продолжительность рабочего времени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повышенный размер оплаты труда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3.7.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Наличие плана (программы) мероприятий по улучшению условий и охраны труда, в том числе с учетом результатов проведения специальной оценки условий труда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(да/нет)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3.8.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Выполнено мероприятий плана (программы) мероприятий по улучшению условий и охраны труда, в том числе с учетом результатов проведения специальной оценки условий труда, всего, в том числе: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ед.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в процентах от числа запланированных мероприятий на соответствующий год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%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3.9.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рабочих мест, на которых проведена оценка уровней профессиональных рисков, в том числе: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р. м.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в процентах от общего количества рабочих мест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%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8390" w:type="dxa"/>
            <w:gridSpan w:val="4"/>
          </w:tcPr>
          <w:p w:rsidR="00B3760E" w:rsidRDefault="00B3760E">
            <w:pPr>
              <w:pStyle w:val="ConsPlusNormal"/>
              <w:jc w:val="both"/>
            </w:pPr>
            <w:r>
              <w:t>Организация работ по охране труда</w:t>
            </w: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4.1.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 xml:space="preserve">Наличие службы по охране труда (специалиста по охране труда, </w:t>
            </w:r>
            <w:r>
              <w:lastRenderedPageBreak/>
              <w:t>уполномоченного работодателем работника либо организации или специалиста, оказывающих услуги в области охраны труда, привлекаемых работодателем по гражданско-правовому договору)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lastRenderedPageBreak/>
              <w:t>(да, нет)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4.2.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Наличие комитета (комиссии) по охране труда, в том числе: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(да, нет)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проведенных заседаний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ед.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принято решений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ед.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4.3.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уполномоченных лиц по охране труда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4.4.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Наличие утвержденной системы управления охраной труда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(да, нет)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4.5.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Наличие коллективного договора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(да, нет)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Коллективный договор прошел уведомительную регистрацию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(да, нет)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4.7.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Наличие полного комплекта инструкций по охране труда по профессиям и видам работ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(да, нет)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4.8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Наличие программ и планов обучения работников по охране труда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(да, нет)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4.9.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Наличие созданных в установленном порядке комиссий по проверке знаний требований охраны труда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(да, нет)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4.10.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работников, прошедших обучение по охране труда и проверку знаний требований охраны труда, в том числе: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в процентах к общему числу работников, подлежащих обучению и проверке знаний требований охраны труда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%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4.11.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работников, охваченных периодическими медицинскими осмотрами, в процентах от общего числа работников, подлежащих прохождению медицинских осмотров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%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4.12.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Обеспечение приобретения и выдачи прошедших в установленном порядке сертификацию или декларирование соответствия средств индивидуальной защиты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%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lastRenderedPageBreak/>
              <w:t>4.13.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Обеспеченность работников санитарно-бытовыми помещениями, оборудованными по установленным нормам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%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4.14.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Наличие кабинета (уголка) по охране труда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(да, нет)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4.15.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Использование сумм страховых взносов на обязательное социальное страхование от несчастных случаев на производстве и профессиональных заболеваний на финансовое обеспечение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(да/нет)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4.16.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 xml:space="preserve">Израсходовано средств на мероприятия по охране труда </w:t>
            </w:r>
            <w:hyperlink w:anchor="P621">
              <w:r>
                <w:rPr>
                  <w:color w:val="0000FF"/>
                </w:rPr>
                <w:t>&lt;2&gt;</w:t>
              </w:r>
            </w:hyperlink>
            <w:r>
              <w:t>, всего, в том числе: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тыс. руб.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в расчете на одного работающего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руб.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в процентах от суммы затрат на производство продукции (работ, услуг)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%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8390" w:type="dxa"/>
            <w:gridSpan w:val="4"/>
          </w:tcPr>
          <w:p w:rsidR="00B3760E" w:rsidRDefault="00B3760E">
            <w:pPr>
              <w:pStyle w:val="ConsPlusNormal"/>
            </w:pPr>
            <w:r>
              <w:t>Независимая оценка квалификации</w:t>
            </w: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Наличие локальных актов в области кадровой политики организации, отражающих возможность направления работников на прохождение независимой оценки квалификации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(да, нет)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работников, направленных в центр оценки квалификаций для прохождения независимой оценки квалификации, в том числе: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работников, получивших свидетельство о квалификации в центре оценки квалификаций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работников, получивших заключение о прохождении профессионального экзамена в центре оценки квалификаций, включающее рекомендации для соискателя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8390" w:type="dxa"/>
            <w:gridSpan w:val="4"/>
          </w:tcPr>
          <w:p w:rsidR="00B3760E" w:rsidRDefault="00B3760E">
            <w:pPr>
              <w:pStyle w:val="ConsPlusNormal"/>
              <w:jc w:val="both"/>
            </w:pPr>
            <w:r>
              <w:t xml:space="preserve">Передовые практики организаций в области охраны труда </w:t>
            </w:r>
            <w:hyperlink w:anchor="P631">
              <w:r>
                <w:rPr>
                  <w:color w:val="0000FF"/>
                </w:rPr>
                <w:t>&lt;3&gt;</w:t>
              </w:r>
            </w:hyperlink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6.1.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 xml:space="preserve">Участие в конкурсах по охране труда, проводимых федеральными органами исполнительной власти Российской Федерации, органами исполнительной </w:t>
            </w:r>
            <w:r>
              <w:lastRenderedPageBreak/>
              <w:t>власти субъектов Российской Федерации в области охраны труда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lastRenderedPageBreak/>
              <w:t>(да/нет)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6.2.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Участие в республиканском смотре-конкурсе на лучшее состояние условий и охраны труда в организациях, осуществляющих деятельность на территории Республики Коми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(да/нет)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6.3.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Участие представителей организации в республиканском конкурсе "Лучший специалист по охране труда Республики Коми"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(да/нет)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6.4.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Наличие корпоративной программы укрепления здоровья работников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(да/нет)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6.5.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Внедрение новых технологий, методов работы, цифровых решений и т.п. в области охраны труда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(да/нет)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6.6.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>Проведение мероприятий, направленных на формирование культуры безопасного труда у работников, привлечение работников к обеспечению безопасных условий и охраны труда (конкурсы, викторины, выставки и т.д.)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(да/нет)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624" w:type="dxa"/>
          </w:tcPr>
          <w:p w:rsidR="00B3760E" w:rsidRDefault="00B3760E">
            <w:pPr>
              <w:pStyle w:val="ConsPlusNormal"/>
            </w:pPr>
            <w:r>
              <w:t>6.7.</w:t>
            </w:r>
          </w:p>
        </w:tc>
        <w:tc>
          <w:tcPr>
            <w:tcW w:w="4139" w:type="dxa"/>
          </w:tcPr>
          <w:p w:rsidR="00B3760E" w:rsidRDefault="00B3760E">
            <w:pPr>
              <w:pStyle w:val="ConsPlusNormal"/>
              <w:jc w:val="both"/>
            </w:pPr>
            <w:r>
              <w:t xml:space="preserve">Проведение мероприятий с учащимися образовательных учреждений (экскурсии, беседы, конкурсы, </w:t>
            </w:r>
            <w:proofErr w:type="spellStart"/>
            <w:r>
              <w:t>профориентационные</w:t>
            </w:r>
            <w:proofErr w:type="spellEnd"/>
            <w:r>
              <w:t xml:space="preserve"> проекты и т.п.)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  <w:r>
              <w:t>(да/нет)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</w:tbl>
    <w:p w:rsidR="00B3760E" w:rsidRDefault="00B3760E">
      <w:pPr>
        <w:pStyle w:val="ConsPlusNormal"/>
      </w:pPr>
    </w:p>
    <w:p w:rsidR="00B3760E" w:rsidRDefault="00B3760E">
      <w:pPr>
        <w:pStyle w:val="ConsPlusNonformat"/>
        <w:jc w:val="both"/>
      </w:pPr>
      <w:r>
        <w:t xml:space="preserve">    Руководитель организации             __________________________________</w:t>
      </w:r>
    </w:p>
    <w:p w:rsidR="00B3760E" w:rsidRDefault="00B3760E">
      <w:pPr>
        <w:pStyle w:val="ConsPlusNonformat"/>
        <w:jc w:val="both"/>
      </w:pPr>
      <w:r>
        <w:t xml:space="preserve">                                         (должность, Ф.И.О., подпись, дата)</w:t>
      </w:r>
    </w:p>
    <w:p w:rsidR="00B3760E" w:rsidRDefault="00B3760E">
      <w:pPr>
        <w:pStyle w:val="ConsPlusNonformat"/>
        <w:jc w:val="both"/>
      </w:pPr>
    </w:p>
    <w:p w:rsidR="00B3760E" w:rsidRDefault="00B3760E">
      <w:pPr>
        <w:pStyle w:val="ConsPlusNonformat"/>
        <w:jc w:val="both"/>
      </w:pPr>
      <w:r>
        <w:t xml:space="preserve">    Председатель первичной профсоюзной</w:t>
      </w:r>
    </w:p>
    <w:p w:rsidR="00B3760E" w:rsidRDefault="00B3760E">
      <w:pPr>
        <w:pStyle w:val="ConsPlusNonformat"/>
        <w:jc w:val="both"/>
      </w:pPr>
      <w:r>
        <w:t xml:space="preserve">    организации и иного (указать название)</w:t>
      </w:r>
    </w:p>
    <w:p w:rsidR="00B3760E" w:rsidRDefault="00B3760E">
      <w:pPr>
        <w:pStyle w:val="ConsPlusNonformat"/>
        <w:jc w:val="both"/>
      </w:pPr>
      <w:r>
        <w:t xml:space="preserve">    уполномоченного работниками</w:t>
      </w:r>
    </w:p>
    <w:p w:rsidR="00B3760E" w:rsidRDefault="00B3760E">
      <w:pPr>
        <w:pStyle w:val="ConsPlusNonformat"/>
        <w:jc w:val="both"/>
      </w:pPr>
      <w:r>
        <w:t xml:space="preserve">    представительного органа</w:t>
      </w:r>
    </w:p>
    <w:p w:rsidR="00B3760E" w:rsidRDefault="00B3760E">
      <w:pPr>
        <w:pStyle w:val="ConsPlusNonformat"/>
        <w:jc w:val="both"/>
      </w:pPr>
      <w:r>
        <w:t xml:space="preserve">    (при их </w:t>
      </w:r>
      <w:proofErr w:type="gramStart"/>
      <w:r>
        <w:t xml:space="preserve">наличии)   </w:t>
      </w:r>
      <w:proofErr w:type="gramEnd"/>
      <w:r>
        <w:t xml:space="preserve">                  __________________________________</w:t>
      </w:r>
    </w:p>
    <w:p w:rsidR="00B3760E" w:rsidRDefault="00B3760E">
      <w:pPr>
        <w:pStyle w:val="ConsPlusNonformat"/>
        <w:jc w:val="both"/>
      </w:pPr>
      <w:r>
        <w:t xml:space="preserve">                                         (должность, Ф.И.О., подпись, дата)</w:t>
      </w:r>
    </w:p>
    <w:p w:rsidR="00B3760E" w:rsidRDefault="00B3760E">
      <w:pPr>
        <w:pStyle w:val="ConsPlusNonformat"/>
        <w:jc w:val="both"/>
      </w:pPr>
    </w:p>
    <w:p w:rsidR="00B3760E" w:rsidRDefault="00B3760E">
      <w:pPr>
        <w:pStyle w:val="ConsPlusNonformat"/>
        <w:jc w:val="both"/>
      </w:pPr>
      <w:r>
        <w:t>___________________________________________________________________________</w:t>
      </w:r>
    </w:p>
    <w:p w:rsidR="00B3760E" w:rsidRDefault="00B3760E">
      <w:pPr>
        <w:pStyle w:val="ConsPlusNonformat"/>
        <w:jc w:val="both"/>
      </w:pPr>
      <w:r>
        <w:t xml:space="preserve">                 (Ф.И.О., должность, телефон исполнителя)</w:t>
      </w:r>
    </w:p>
    <w:p w:rsidR="00B3760E" w:rsidRDefault="00B3760E">
      <w:pPr>
        <w:pStyle w:val="ConsPlusNonformat"/>
        <w:jc w:val="both"/>
      </w:pPr>
      <w:r>
        <w:t xml:space="preserve">    --------------------------------</w:t>
      </w:r>
    </w:p>
    <w:p w:rsidR="00B3760E" w:rsidRDefault="00B3760E">
      <w:pPr>
        <w:pStyle w:val="ConsPlusNonformat"/>
        <w:jc w:val="both"/>
      </w:pPr>
      <w:bookmarkStart w:id="5" w:name="P618"/>
      <w:bookmarkEnd w:id="5"/>
      <w:r>
        <w:t xml:space="preserve">    &lt;1</w:t>
      </w:r>
      <w:proofErr w:type="gramStart"/>
      <w:r>
        <w:t>&gt;  указывается</w:t>
      </w:r>
      <w:proofErr w:type="gramEnd"/>
      <w:r>
        <w:t xml:space="preserve">  количество  рабочих мест, за исключением рабочих мест</w:t>
      </w:r>
    </w:p>
    <w:p w:rsidR="00B3760E" w:rsidRDefault="00B3760E">
      <w:pPr>
        <w:pStyle w:val="ConsPlusNonformat"/>
        <w:jc w:val="both"/>
      </w:pPr>
      <w:hyperlink r:id="rId103">
        <w:r>
          <w:rPr>
            <w:color w:val="0000FF"/>
          </w:rPr>
          <w:t>части  3  статьи  3</w:t>
        </w:r>
      </w:hyperlink>
      <w:r>
        <w:t xml:space="preserve">  и </w:t>
      </w:r>
      <w:hyperlink r:id="rId104">
        <w:r>
          <w:rPr>
            <w:color w:val="0000FF"/>
          </w:rPr>
          <w:t>пункта 1 части 1 статьи 17</w:t>
        </w:r>
      </w:hyperlink>
      <w:r>
        <w:t xml:space="preserve"> Федерального закона от 28</w:t>
      </w:r>
    </w:p>
    <w:p w:rsidR="00B3760E" w:rsidRDefault="00B3760E">
      <w:pPr>
        <w:pStyle w:val="ConsPlusNonformat"/>
        <w:jc w:val="both"/>
      </w:pPr>
      <w:r>
        <w:t>декабря 2013 г. N 426-ФЗ "О специальной оценке условий труда";</w:t>
      </w:r>
    </w:p>
    <w:p w:rsidR="00B3760E" w:rsidRDefault="00B3760E">
      <w:pPr>
        <w:pStyle w:val="ConsPlusNonformat"/>
        <w:jc w:val="both"/>
      </w:pPr>
      <w:bookmarkStart w:id="6" w:name="P621"/>
      <w:bookmarkEnd w:id="6"/>
      <w:r>
        <w:t xml:space="preserve">    &lt;2&gt; учитываются затраты организации на мероприятия по улучшению условий</w:t>
      </w:r>
    </w:p>
    <w:p w:rsidR="00B3760E" w:rsidRDefault="00B3760E">
      <w:pPr>
        <w:pStyle w:val="ConsPlusNonformat"/>
        <w:jc w:val="both"/>
      </w:pPr>
      <w:r>
        <w:t xml:space="preserve">и  охраны  труда  за  отчетный  период  согласно </w:t>
      </w:r>
      <w:hyperlink w:anchor="P1085">
        <w:r>
          <w:rPr>
            <w:color w:val="0000FF"/>
          </w:rPr>
          <w:t>приложению 4</w:t>
        </w:r>
      </w:hyperlink>
      <w:r>
        <w:t xml:space="preserve"> к Положению о</w:t>
      </w:r>
    </w:p>
    <w:p w:rsidR="00B3760E" w:rsidRDefault="00B3760E">
      <w:pPr>
        <w:pStyle w:val="ConsPlusNonformat"/>
        <w:jc w:val="both"/>
      </w:pPr>
      <w:proofErr w:type="gramStart"/>
      <w:r>
        <w:t>республиканском  смотре</w:t>
      </w:r>
      <w:proofErr w:type="gramEnd"/>
      <w:r>
        <w:t>-конкурсе на лучшее состояние условий и охраны труда</w:t>
      </w:r>
    </w:p>
    <w:p w:rsidR="00B3760E" w:rsidRDefault="00B3760E">
      <w:pPr>
        <w:pStyle w:val="ConsPlusNonformat"/>
        <w:jc w:val="both"/>
      </w:pPr>
      <w:proofErr w:type="gramStart"/>
      <w:r>
        <w:t>в  организациях</w:t>
      </w:r>
      <w:proofErr w:type="gramEnd"/>
      <w:r>
        <w:t>, осуществляющих деятельность на территории Республики Коми.</w:t>
      </w:r>
    </w:p>
    <w:p w:rsidR="00B3760E" w:rsidRDefault="00B3760E">
      <w:pPr>
        <w:pStyle w:val="ConsPlusNonformat"/>
        <w:jc w:val="both"/>
      </w:pPr>
      <w:proofErr w:type="gramStart"/>
      <w:r>
        <w:t>В  данной</w:t>
      </w:r>
      <w:proofErr w:type="gramEnd"/>
      <w:r>
        <w:t xml:space="preserve"> строке также учитываются средства Фонда пенсионного и социального</w:t>
      </w:r>
    </w:p>
    <w:p w:rsidR="00B3760E" w:rsidRDefault="00B3760E">
      <w:pPr>
        <w:pStyle w:val="ConsPlusNonformat"/>
        <w:jc w:val="both"/>
      </w:pPr>
      <w:r>
        <w:t xml:space="preserve">страхования   Российской   </w:t>
      </w:r>
      <w:proofErr w:type="gramStart"/>
      <w:r>
        <w:t xml:space="preserve">Федерации,   </w:t>
      </w:r>
      <w:proofErr w:type="gramEnd"/>
      <w:r>
        <w:t>получаемые  организацией  в  рамках</w:t>
      </w:r>
    </w:p>
    <w:p w:rsidR="00B3760E" w:rsidRDefault="00B3760E">
      <w:pPr>
        <w:pStyle w:val="ConsPlusNonformat"/>
        <w:jc w:val="both"/>
      </w:pPr>
      <w:r>
        <w:t>финансового     обеспечения    предупредительных    мер    по    сокращению</w:t>
      </w:r>
    </w:p>
    <w:p w:rsidR="00B3760E" w:rsidRDefault="00B3760E">
      <w:pPr>
        <w:pStyle w:val="ConsPlusNonformat"/>
        <w:jc w:val="both"/>
      </w:pPr>
      <w:proofErr w:type="gramStart"/>
      <w:r>
        <w:t>производственного  травматизма</w:t>
      </w:r>
      <w:proofErr w:type="gramEnd"/>
      <w:r>
        <w:t xml:space="preserve">  и профессиональных заболеваний работников и</w:t>
      </w:r>
    </w:p>
    <w:p w:rsidR="00B3760E" w:rsidRDefault="00B3760E">
      <w:pPr>
        <w:pStyle w:val="ConsPlusNonformat"/>
        <w:jc w:val="both"/>
      </w:pPr>
      <w:r>
        <w:t>санаторно-</w:t>
      </w:r>
      <w:proofErr w:type="gramStart"/>
      <w:r>
        <w:t>курортного  лечения</w:t>
      </w:r>
      <w:proofErr w:type="gramEnd"/>
      <w:r>
        <w:t xml:space="preserve">  работников,  занятых на работах с вредными и</w:t>
      </w:r>
    </w:p>
    <w:p w:rsidR="00B3760E" w:rsidRDefault="00B3760E">
      <w:pPr>
        <w:pStyle w:val="ConsPlusNonformat"/>
        <w:jc w:val="both"/>
      </w:pPr>
      <w:r>
        <w:lastRenderedPageBreak/>
        <w:t>(или) опасными производственными факторами;</w:t>
      </w:r>
    </w:p>
    <w:p w:rsidR="00B3760E" w:rsidRDefault="00B3760E">
      <w:pPr>
        <w:pStyle w:val="ConsPlusNonformat"/>
        <w:jc w:val="both"/>
      </w:pPr>
      <w:bookmarkStart w:id="7" w:name="P631"/>
      <w:bookmarkEnd w:id="7"/>
      <w:r>
        <w:t xml:space="preserve">    &lt;3</w:t>
      </w:r>
      <w:proofErr w:type="gramStart"/>
      <w:r>
        <w:t>&gt;  учитывается</w:t>
      </w:r>
      <w:proofErr w:type="gramEnd"/>
      <w:r>
        <w:t xml:space="preserve">  участие  организации  в  перечисленных  конкурсах.  В</w:t>
      </w:r>
    </w:p>
    <w:p w:rsidR="00B3760E" w:rsidRDefault="00B3760E">
      <w:pPr>
        <w:pStyle w:val="ConsPlusNonformat"/>
        <w:jc w:val="both"/>
      </w:pPr>
      <w:proofErr w:type="gramStart"/>
      <w:r>
        <w:t>пояснительной  записке</w:t>
      </w:r>
      <w:proofErr w:type="gramEnd"/>
      <w:r>
        <w:t xml:space="preserve">  указывается  название конкурса, реквизиты правового</w:t>
      </w:r>
    </w:p>
    <w:p w:rsidR="00B3760E" w:rsidRDefault="00B3760E">
      <w:pPr>
        <w:pStyle w:val="ConsPlusNonformat"/>
        <w:jc w:val="both"/>
      </w:pPr>
      <w:proofErr w:type="gramStart"/>
      <w:r>
        <w:t xml:space="preserve">акта,   </w:t>
      </w:r>
      <w:proofErr w:type="gramEnd"/>
      <w:r>
        <w:t>утвердившего   положение  о  проведении  конкурса,  номинация  (при</w:t>
      </w:r>
    </w:p>
    <w:p w:rsidR="00B3760E" w:rsidRDefault="00B3760E">
      <w:pPr>
        <w:pStyle w:val="ConsPlusNonformat"/>
        <w:jc w:val="both"/>
      </w:pPr>
      <w:r>
        <w:t>наличии), место (рейтинг) по итогам конкурса;</w:t>
      </w:r>
    </w:p>
    <w:p w:rsidR="00B3760E" w:rsidRDefault="00B3760E">
      <w:pPr>
        <w:pStyle w:val="ConsPlusNonformat"/>
        <w:jc w:val="both"/>
      </w:pPr>
      <w:r>
        <w:t xml:space="preserve">    в   пояснительной   </w:t>
      </w:r>
      <w:proofErr w:type="gramStart"/>
      <w:r>
        <w:t>записке  указывается</w:t>
      </w:r>
      <w:proofErr w:type="gramEnd"/>
      <w:r>
        <w:t>,  на  решение  какой  проблемы</w:t>
      </w:r>
    </w:p>
    <w:p w:rsidR="00B3760E" w:rsidRDefault="00B3760E">
      <w:pPr>
        <w:pStyle w:val="ConsPlusNonformat"/>
        <w:jc w:val="both"/>
      </w:pPr>
      <w:proofErr w:type="gramStart"/>
      <w:r>
        <w:t>направлена  практика</w:t>
      </w:r>
      <w:proofErr w:type="gramEnd"/>
      <w:r>
        <w:t>,  показатели  эффективности  (при  наличии), категория</w:t>
      </w:r>
    </w:p>
    <w:p w:rsidR="00B3760E" w:rsidRDefault="00B3760E">
      <w:pPr>
        <w:pStyle w:val="ConsPlusNonformat"/>
        <w:jc w:val="both"/>
      </w:pPr>
      <w:proofErr w:type="gramStart"/>
      <w:r>
        <w:t xml:space="preserve">участников,   </w:t>
      </w:r>
      <w:proofErr w:type="gramEnd"/>
      <w:r>
        <w:t>меры   стимулирования   работников,   привлечение   сторонних</w:t>
      </w:r>
    </w:p>
    <w:p w:rsidR="00B3760E" w:rsidRDefault="00B3760E">
      <w:pPr>
        <w:pStyle w:val="ConsPlusNonformat"/>
        <w:jc w:val="both"/>
      </w:pPr>
      <w:r>
        <w:t>организаций (при необходимости) и др.</w:t>
      </w: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  <w:jc w:val="right"/>
        <w:outlineLvl w:val="1"/>
      </w:pPr>
      <w:r>
        <w:t>Приложение 3</w:t>
      </w:r>
    </w:p>
    <w:p w:rsidR="00B3760E" w:rsidRDefault="00B3760E">
      <w:pPr>
        <w:pStyle w:val="ConsPlusNormal"/>
        <w:jc w:val="right"/>
      </w:pPr>
      <w:r>
        <w:t>к Положению</w:t>
      </w:r>
    </w:p>
    <w:p w:rsidR="00B3760E" w:rsidRDefault="00B3760E">
      <w:pPr>
        <w:pStyle w:val="ConsPlusNormal"/>
        <w:jc w:val="right"/>
      </w:pPr>
      <w:r>
        <w:t>о республиканском смотре-конкурсе</w:t>
      </w:r>
    </w:p>
    <w:p w:rsidR="00B3760E" w:rsidRDefault="00B3760E">
      <w:pPr>
        <w:pStyle w:val="ConsPlusNormal"/>
        <w:jc w:val="right"/>
      </w:pPr>
      <w:r>
        <w:t>на лучшее состояние условий</w:t>
      </w:r>
    </w:p>
    <w:p w:rsidR="00B3760E" w:rsidRDefault="00B3760E">
      <w:pPr>
        <w:pStyle w:val="ConsPlusNormal"/>
        <w:jc w:val="right"/>
      </w:pPr>
      <w:r>
        <w:t>и охраны труда в организациях,</w:t>
      </w:r>
    </w:p>
    <w:p w:rsidR="00B3760E" w:rsidRDefault="00B3760E">
      <w:pPr>
        <w:pStyle w:val="ConsPlusNormal"/>
        <w:jc w:val="right"/>
      </w:pPr>
      <w:r>
        <w:t>осуществляющих деятельность</w:t>
      </w:r>
    </w:p>
    <w:p w:rsidR="00B3760E" w:rsidRDefault="00B3760E">
      <w:pPr>
        <w:pStyle w:val="ConsPlusNormal"/>
        <w:jc w:val="right"/>
      </w:pPr>
      <w:r>
        <w:t>на территории Республики Коми</w:t>
      </w:r>
    </w:p>
    <w:p w:rsidR="00B3760E" w:rsidRDefault="00B376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76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60E" w:rsidRDefault="00B376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60E" w:rsidRDefault="00B376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08.07.2015 </w:t>
            </w:r>
            <w:hyperlink r:id="rId105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</w:p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27.06.2016 </w:t>
            </w:r>
            <w:hyperlink r:id="rId106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 xml:space="preserve">, от 11.05.2017 </w:t>
            </w:r>
            <w:hyperlink r:id="rId107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26.11.2019 </w:t>
            </w:r>
            <w:hyperlink r:id="rId108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,</w:t>
            </w:r>
          </w:p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11.08.2021 </w:t>
            </w:r>
            <w:hyperlink r:id="rId109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30.05.2024 </w:t>
            </w:r>
            <w:hyperlink r:id="rId110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60E" w:rsidRDefault="00B3760E">
            <w:pPr>
              <w:pStyle w:val="ConsPlusNormal"/>
            </w:pPr>
          </w:p>
        </w:tc>
      </w:tr>
    </w:tbl>
    <w:p w:rsidR="00B3760E" w:rsidRDefault="00B3760E">
      <w:pPr>
        <w:pStyle w:val="ConsPlusNormal"/>
      </w:pPr>
    </w:p>
    <w:p w:rsidR="00B3760E" w:rsidRDefault="00B3760E">
      <w:pPr>
        <w:pStyle w:val="ConsPlusNormal"/>
        <w:jc w:val="center"/>
      </w:pPr>
      <w:bookmarkStart w:id="8" w:name="P656"/>
      <w:bookmarkEnd w:id="8"/>
      <w:r>
        <w:t>ТАБЛИЦА</w:t>
      </w:r>
    </w:p>
    <w:p w:rsidR="00B3760E" w:rsidRDefault="00B3760E">
      <w:pPr>
        <w:pStyle w:val="ConsPlusNormal"/>
        <w:jc w:val="center"/>
      </w:pPr>
      <w:r>
        <w:t>оценочных показателей республиканского смотра-конкурса</w:t>
      </w:r>
    </w:p>
    <w:p w:rsidR="00B3760E" w:rsidRDefault="00B3760E">
      <w:pPr>
        <w:pStyle w:val="ConsPlusNormal"/>
        <w:jc w:val="center"/>
      </w:pPr>
      <w:r>
        <w:t>на лучшее состояние условий и охраны труда в организациях,</w:t>
      </w:r>
    </w:p>
    <w:p w:rsidR="00B3760E" w:rsidRDefault="00B3760E">
      <w:pPr>
        <w:pStyle w:val="ConsPlusNormal"/>
        <w:jc w:val="center"/>
      </w:pPr>
      <w:r>
        <w:t>осуществляющих свою деятельность на территории</w:t>
      </w:r>
    </w:p>
    <w:p w:rsidR="00B3760E" w:rsidRDefault="00B3760E">
      <w:pPr>
        <w:pStyle w:val="ConsPlusNormal"/>
        <w:jc w:val="center"/>
      </w:pPr>
      <w:r>
        <w:t>Республики Коми за _______________ год</w:t>
      </w:r>
    </w:p>
    <w:p w:rsidR="00B3760E" w:rsidRDefault="00B3760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6236"/>
        <w:gridCol w:w="1984"/>
      </w:tblGrid>
      <w:tr w:rsidR="00B3760E">
        <w:tc>
          <w:tcPr>
            <w:tcW w:w="794" w:type="dxa"/>
          </w:tcPr>
          <w:p w:rsidR="00B3760E" w:rsidRDefault="00B376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3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1.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Среднесписочная численность работников, всего, в том числе: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женщин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лиц моложе 18 лет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2.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работников, получивших травму на производстве, с утратой трудоспособности на 1 день и более, всего, в том числе: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женщин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лиц моложе 18 лет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  <w:vMerge w:val="restart"/>
          </w:tcPr>
          <w:p w:rsidR="00B3760E" w:rsidRDefault="00B3760E">
            <w:pPr>
              <w:pStyle w:val="ConsPlusNormal"/>
            </w:pPr>
            <w:r>
              <w:t>3.</w:t>
            </w:r>
          </w:p>
        </w:tc>
        <w:tc>
          <w:tcPr>
            <w:tcW w:w="6236" w:type="dxa"/>
            <w:tcBorders>
              <w:bottom w:val="nil"/>
            </w:tcBorders>
          </w:tcPr>
          <w:p w:rsidR="00B3760E" w:rsidRDefault="00B3760E">
            <w:pPr>
              <w:pStyle w:val="ConsPlusNormal"/>
              <w:jc w:val="both"/>
            </w:pPr>
            <w:r>
              <w:t>Количество страховых случаев на тысячу работающих (К</w:t>
            </w:r>
            <w:r>
              <w:rPr>
                <w:vertAlign w:val="subscript"/>
              </w:rPr>
              <w:t>Ч</w:t>
            </w:r>
            <w:r>
              <w:t xml:space="preserve"> = K / N x 1000, где K - количество случаев, признанных страховыми за три года, предшествующих отчетному году; N - среднесписочная численность работающих за три года, предшествующих отчетному году (чел.):</w:t>
            </w:r>
          </w:p>
        </w:tc>
        <w:tc>
          <w:tcPr>
            <w:tcW w:w="1984" w:type="dxa"/>
            <w:tcBorders>
              <w:bottom w:val="nil"/>
            </w:tcBorders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  <w:vMerge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B3760E" w:rsidRDefault="00B3760E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Ч</w:t>
            </w:r>
            <w:r>
              <w:t xml:space="preserve"> = 0</w:t>
            </w:r>
          </w:p>
        </w:tc>
        <w:tc>
          <w:tcPr>
            <w:tcW w:w="1984" w:type="dxa"/>
            <w:tcBorders>
              <w:top w:val="nil"/>
            </w:tcBorders>
          </w:tcPr>
          <w:p w:rsidR="00B3760E" w:rsidRDefault="00B3760E">
            <w:pPr>
              <w:pStyle w:val="ConsPlusNormal"/>
              <w:jc w:val="center"/>
            </w:pPr>
            <w:r>
              <w:t>1,0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Ч</w:t>
            </w:r>
            <w:r>
              <w:t xml:space="preserve"> от 0,01% до 30,99% </w:t>
            </w:r>
            <w:proofErr w:type="spellStart"/>
            <w:r>
              <w:t>К</w:t>
            </w:r>
            <w:r>
              <w:rPr>
                <w:vertAlign w:val="subscript"/>
              </w:rPr>
              <w:t>Чmax</w:t>
            </w:r>
            <w:proofErr w:type="spellEnd"/>
            <w:r>
              <w:t xml:space="preserve"> </w:t>
            </w:r>
            <w:hyperlink w:anchor="P106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0,8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Ч</w:t>
            </w:r>
            <w:r>
              <w:t xml:space="preserve"> от 31,00% до 50,99% </w:t>
            </w:r>
            <w:proofErr w:type="spellStart"/>
            <w:r>
              <w:t>К</w:t>
            </w:r>
            <w:r>
              <w:rPr>
                <w:vertAlign w:val="subscript"/>
              </w:rPr>
              <w:t>Чmax</w:t>
            </w:r>
            <w:proofErr w:type="spellEnd"/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0,5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Ч</w:t>
            </w:r>
            <w:r>
              <w:t xml:space="preserve"> от 51,00% до 70,99% </w:t>
            </w:r>
            <w:proofErr w:type="spellStart"/>
            <w:r>
              <w:t>К</w:t>
            </w:r>
            <w:r>
              <w:rPr>
                <w:vertAlign w:val="subscript"/>
              </w:rPr>
              <w:t>Чmax</w:t>
            </w:r>
            <w:proofErr w:type="spellEnd"/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0,3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Ч</w:t>
            </w:r>
            <w:r>
              <w:t xml:space="preserve"> от 71,00% до 94,99% </w:t>
            </w:r>
            <w:proofErr w:type="spellStart"/>
            <w:r>
              <w:t>К</w:t>
            </w:r>
            <w:r>
              <w:rPr>
                <w:vertAlign w:val="subscript"/>
              </w:rPr>
              <w:t>Чmax</w:t>
            </w:r>
            <w:proofErr w:type="spellEnd"/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0,1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Ч</w:t>
            </w:r>
            <w:r>
              <w:t xml:space="preserve"> &gt;= 95,00% </w:t>
            </w:r>
            <w:proofErr w:type="spellStart"/>
            <w:r>
              <w:t>К</w:t>
            </w:r>
            <w:r>
              <w:rPr>
                <w:vertAlign w:val="subscript"/>
              </w:rPr>
              <w:t>Чmax</w:t>
            </w:r>
            <w:proofErr w:type="spellEnd"/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B3760E">
        <w:tc>
          <w:tcPr>
            <w:tcW w:w="794" w:type="dxa"/>
            <w:vMerge w:val="restart"/>
          </w:tcPr>
          <w:p w:rsidR="00B3760E" w:rsidRDefault="00B3760E">
            <w:pPr>
              <w:pStyle w:val="ConsPlusNormal"/>
            </w:pPr>
            <w:r>
              <w:t>4.</w:t>
            </w:r>
          </w:p>
        </w:tc>
        <w:tc>
          <w:tcPr>
            <w:tcW w:w="6236" w:type="dxa"/>
            <w:tcBorders>
              <w:bottom w:val="nil"/>
            </w:tcBorders>
          </w:tcPr>
          <w:p w:rsidR="00B3760E" w:rsidRDefault="00B3760E">
            <w:pPr>
              <w:pStyle w:val="ConsPlusNormal"/>
              <w:jc w:val="both"/>
            </w:pPr>
            <w:r>
              <w:t>Количество дней временной нетрудоспособности на 1 несчастный случай, признанный страховым, исключая случаи со смертельным исходом (К</w:t>
            </w:r>
            <w:r>
              <w:rPr>
                <w:vertAlign w:val="subscript"/>
              </w:rPr>
              <w:t>Т</w:t>
            </w:r>
            <w:r>
              <w:t xml:space="preserve"> = T / S, где T - число дней временной нетрудоспособности в связи с несчастными случаями, признанными страховыми, за три года, предшествующих отчетному году; S - количество несчастных случаев, признанных страховыми, исключая случаи со смертельным исходом, за три года, предшествующих отчетному году):</w:t>
            </w:r>
          </w:p>
        </w:tc>
        <w:tc>
          <w:tcPr>
            <w:tcW w:w="1984" w:type="dxa"/>
            <w:tcBorders>
              <w:bottom w:val="nil"/>
            </w:tcBorders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  <w:vMerge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B3760E" w:rsidRDefault="00B3760E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= 0</w:t>
            </w:r>
          </w:p>
        </w:tc>
        <w:tc>
          <w:tcPr>
            <w:tcW w:w="1984" w:type="dxa"/>
            <w:tcBorders>
              <w:top w:val="nil"/>
            </w:tcBorders>
          </w:tcPr>
          <w:p w:rsidR="00B3760E" w:rsidRDefault="00B3760E">
            <w:pPr>
              <w:pStyle w:val="ConsPlusNormal"/>
              <w:jc w:val="center"/>
            </w:pPr>
            <w:r>
              <w:t>1,0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от 0,01% до 30,99% </w:t>
            </w:r>
            <w:proofErr w:type="spellStart"/>
            <w:r>
              <w:t>К</w:t>
            </w:r>
            <w:r>
              <w:rPr>
                <w:vertAlign w:val="subscript"/>
              </w:rPr>
              <w:t>Тmax</w:t>
            </w:r>
            <w:proofErr w:type="spellEnd"/>
            <w:r>
              <w:t xml:space="preserve"> </w:t>
            </w:r>
            <w:hyperlink w:anchor="P106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0,8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от 31,00% до 50,99% </w:t>
            </w:r>
            <w:proofErr w:type="spellStart"/>
            <w:r>
              <w:t>К</w:t>
            </w:r>
            <w:r>
              <w:rPr>
                <w:vertAlign w:val="subscript"/>
              </w:rPr>
              <w:t>Тmax</w:t>
            </w:r>
            <w:proofErr w:type="spellEnd"/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0,5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от 51,00% до 70,99% </w:t>
            </w:r>
            <w:proofErr w:type="spellStart"/>
            <w:r>
              <w:t>К</w:t>
            </w:r>
            <w:r>
              <w:rPr>
                <w:vertAlign w:val="subscript"/>
              </w:rPr>
              <w:t>Тmax</w:t>
            </w:r>
            <w:proofErr w:type="spellEnd"/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0,3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от 71,00% до 94,99% </w:t>
            </w:r>
            <w:proofErr w:type="spellStart"/>
            <w:r>
              <w:t>К</w:t>
            </w:r>
            <w:r>
              <w:rPr>
                <w:vertAlign w:val="subscript"/>
              </w:rPr>
              <w:t>Тmax</w:t>
            </w:r>
            <w:proofErr w:type="spellEnd"/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0,1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более 95,00% </w:t>
            </w:r>
            <w:proofErr w:type="spellStart"/>
            <w:r>
              <w:t>К</w:t>
            </w:r>
            <w:r>
              <w:rPr>
                <w:vertAlign w:val="subscript"/>
              </w:rPr>
              <w:t>Тmax</w:t>
            </w:r>
            <w:proofErr w:type="spellEnd"/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лиц с вновь установленным профессиональным заболеванием, в процентах от среднесписочной численности работающих (К</w:t>
            </w:r>
            <w:r>
              <w:rPr>
                <w:vertAlign w:val="subscript"/>
              </w:rPr>
              <w:t>П.З.</w:t>
            </w:r>
            <w:r>
              <w:t xml:space="preserve"> = П / Р x 100, где П - число вновь установленных профессиональных заболеваний за отчетный период; Р - среднесписочное количество работающих в организации):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П.З.</w:t>
            </w:r>
            <w:r>
              <w:t xml:space="preserve"> = 0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1,0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П.З.</w:t>
            </w:r>
            <w:r>
              <w:t xml:space="preserve"> = 0,1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0,8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П.З.</w:t>
            </w:r>
            <w:r>
              <w:t xml:space="preserve"> = 0,2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0,6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П.З.</w:t>
            </w:r>
            <w:r>
              <w:t xml:space="preserve"> = 0,3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0,4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П.З.</w:t>
            </w:r>
            <w:r>
              <w:t xml:space="preserve"> = 0,4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0,2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П.З.</w:t>
            </w:r>
            <w:r>
              <w:t xml:space="preserve"> = 0,5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П.З.</w:t>
            </w:r>
            <w:r>
              <w:t xml:space="preserve"> &gt; 0,5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6.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 xml:space="preserve">Количество всех рабочих мест/количество работников, занятых </w:t>
            </w:r>
            <w:r>
              <w:lastRenderedPageBreak/>
              <w:t>на этих рабочих местах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7.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рабочих мест, на которых проведена специальная оценка условий, всего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в том числе в процентах ко всем рабочим местам:</w:t>
            </w:r>
          </w:p>
          <w:p w:rsidR="00B3760E" w:rsidRDefault="00B3760E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1,0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менее 100 процентов или специальная оценка условий труда не проводилась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8.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Наличие рабочих мест с классами условий труда 1 и 2, всего: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в том числе в процентах ко всем рабочим местам: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1,0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81 - 99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0,8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61 - 80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0,6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41 - 60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0,4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21 - 40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0,2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0 - 20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9.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женщин, занятых на рабочих местах с классами условий: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1 и 2 классы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3.1 класс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3.2 класс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3.3 класс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3.4 класс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4 класс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10.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работающих лиц моложе 18 лет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11.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работников, занятых на работах с вредными и (или) опасными условиями труда, получающих гарантии и компенсации, в том числе: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молоко или другие равноценные пищевые продукты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лечебно-профилактическое питание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ежегодный дополнительный оплачиваемый отпуск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сокращенная продолжительность рабочего времени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повышенный размер оплаты труда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  <w:jc w:val="both"/>
            </w:pPr>
            <w:r>
              <w:lastRenderedPageBreak/>
              <w:t>12.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 xml:space="preserve">Наличие службы охраны труда (специалиста по охране труда, либо уполномоченного работодателем работника, либо организации или специалиста, оказывающих услуги в области охраны труда, привлекаемых работодателем по гражданско-правовому договору), созданной в соответствии со </w:t>
            </w:r>
            <w:hyperlink r:id="rId111">
              <w:r>
                <w:rPr>
                  <w:color w:val="0000FF"/>
                </w:rPr>
                <w:t>статьей 223</w:t>
              </w:r>
            </w:hyperlink>
            <w:r>
              <w:t xml:space="preserve"> Трудового кодекса Российской Федерации: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1,0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13.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Наличие комитета (комиссии) по охране труда: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1,0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в том числе: количество проведенных заседаний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принятых решений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14.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Наличие уполномоченных (доверенных) лиц по охране труда профессионального союза или иного уполномоченного работниками представительного органа: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1,0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15.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Наличие документа, регламентирующего систему управления охраной труда в организации: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1,0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16.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Наличие коллективного договора: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1,0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прошедшего уведомительную регистрацию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1,0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не прошедшего уведомительную регистрацию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17.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Выполнено запланированных на отчетный год мероприятий плана (программы) мероприятий по улучшению условий и охраны труда (</w:t>
            </w:r>
            <w:proofErr w:type="spellStart"/>
            <w:r>
              <w:t>К</w:t>
            </w:r>
            <w:r>
              <w:rPr>
                <w:vertAlign w:val="subscript"/>
              </w:rPr>
              <w:t>пр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= </w:t>
            </w:r>
            <w:proofErr w:type="spellStart"/>
            <w:r>
              <w:t>К</w:t>
            </w:r>
            <w:r>
              <w:rPr>
                <w:vertAlign w:val="subscript"/>
              </w:rPr>
              <w:t>в.п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/ </w:t>
            </w:r>
            <w:proofErr w:type="spellStart"/>
            <w:r>
              <w:t>К</w:t>
            </w:r>
            <w:r>
              <w:rPr>
                <w:vertAlign w:val="subscript"/>
              </w:rPr>
              <w:t>общ.м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, где </w:t>
            </w:r>
            <w:proofErr w:type="spellStart"/>
            <w:r>
              <w:t>К</w:t>
            </w:r>
            <w:r>
              <w:rPr>
                <w:vertAlign w:val="subscript"/>
              </w:rPr>
              <w:t>в.п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количество выполненных в отчетном году мероприятий; </w:t>
            </w:r>
            <w:proofErr w:type="spellStart"/>
            <w:r>
              <w:t>К</w:t>
            </w:r>
            <w:r>
              <w:rPr>
                <w:vertAlign w:val="subscript"/>
              </w:rPr>
              <w:t>общ.м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общее количество запланированных к выполнению в отчетном году мероприятий)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 xml:space="preserve">балльная оценка равна значению </w:t>
            </w:r>
            <w:proofErr w:type="spellStart"/>
            <w:r>
              <w:t>К</w:t>
            </w:r>
            <w:r>
              <w:rPr>
                <w:vertAlign w:val="subscript"/>
              </w:rPr>
              <w:t>пр</w:t>
            </w:r>
            <w:proofErr w:type="spellEnd"/>
            <w:r>
              <w:rPr>
                <w:vertAlign w:val="subscript"/>
              </w:rPr>
              <w:t>.</w:t>
            </w:r>
            <w:r>
              <w:t>, но не более 1,0 (округление до 1 цифры после запятой)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18.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Отсутствует план (программа) мероприятий по улучшению условий и охраны труда, в том числе с учетом результатов проведения специальной оценки условий труда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B3760E">
        <w:tc>
          <w:tcPr>
            <w:tcW w:w="794" w:type="dxa"/>
            <w:vMerge w:val="restart"/>
          </w:tcPr>
          <w:p w:rsidR="00B3760E" w:rsidRDefault="00B3760E">
            <w:pPr>
              <w:pStyle w:val="ConsPlusNormal"/>
            </w:pPr>
            <w:r>
              <w:lastRenderedPageBreak/>
              <w:t>18.1.</w:t>
            </w:r>
          </w:p>
        </w:tc>
        <w:tc>
          <w:tcPr>
            <w:tcW w:w="6236" w:type="dxa"/>
            <w:tcBorders>
              <w:bottom w:val="nil"/>
            </w:tcBorders>
          </w:tcPr>
          <w:p w:rsidR="00B3760E" w:rsidRDefault="00B3760E">
            <w:pPr>
              <w:pStyle w:val="ConsPlusNormal"/>
              <w:jc w:val="both"/>
            </w:pPr>
            <w:r>
              <w:t>Количество рабочих мест, на которых проведена оценка уровней профессиональных рисков:</w:t>
            </w:r>
          </w:p>
        </w:tc>
        <w:tc>
          <w:tcPr>
            <w:tcW w:w="1984" w:type="dxa"/>
            <w:tcBorders>
              <w:bottom w:val="nil"/>
            </w:tcBorders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  <w:vMerge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B3760E" w:rsidRDefault="00B3760E">
            <w:pPr>
              <w:pStyle w:val="ConsPlusNormal"/>
              <w:jc w:val="both"/>
            </w:pPr>
            <w:r>
              <w:t>при оценке уровней профессиональных рисков на всех рабочих местах</w:t>
            </w:r>
          </w:p>
        </w:tc>
        <w:tc>
          <w:tcPr>
            <w:tcW w:w="1984" w:type="dxa"/>
            <w:tcBorders>
              <w:top w:val="nil"/>
            </w:tcBorders>
          </w:tcPr>
          <w:p w:rsidR="00B3760E" w:rsidRDefault="00B3760E">
            <w:pPr>
              <w:pStyle w:val="ConsPlusNormal"/>
              <w:jc w:val="center"/>
            </w:pPr>
            <w:r>
              <w:t>1,0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при значении менее 100% рабочих мест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балльная оценка равна 0,01 от значения показателя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при значении менее 30% рабочих мест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19.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Количество работников, прошедших обучение по охране труда и проверку знаний требований охраны труда (</w:t>
            </w:r>
            <w:proofErr w:type="spellStart"/>
            <w:r>
              <w:t>К</w:t>
            </w:r>
            <w:r>
              <w:rPr>
                <w:vertAlign w:val="subscript"/>
              </w:rPr>
              <w:t>обуч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= </w:t>
            </w:r>
            <w:proofErr w:type="spellStart"/>
            <w:r>
              <w:t>Ч</w:t>
            </w:r>
            <w:r>
              <w:rPr>
                <w:vertAlign w:val="subscript"/>
              </w:rPr>
              <w:t>обуч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/ </w:t>
            </w:r>
            <w:proofErr w:type="spellStart"/>
            <w:r>
              <w:t>Ч</w:t>
            </w:r>
            <w:r>
              <w:rPr>
                <w:vertAlign w:val="subscript"/>
              </w:rPr>
              <w:t>подл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, где: </w:t>
            </w:r>
            <w:proofErr w:type="spellStart"/>
            <w:r>
              <w:t>Ч</w:t>
            </w:r>
            <w:r>
              <w:rPr>
                <w:vertAlign w:val="subscript"/>
              </w:rPr>
              <w:t>обуч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количество обученных работников; </w:t>
            </w:r>
            <w:proofErr w:type="spellStart"/>
            <w:r>
              <w:t>Ч</w:t>
            </w:r>
            <w:r>
              <w:rPr>
                <w:vertAlign w:val="subscript"/>
              </w:rPr>
              <w:t>подл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количество работников, подлежащих обучению)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 xml:space="preserve">балльная оценка равна значению </w:t>
            </w:r>
            <w:proofErr w:type="spellStart"/>
            <w:r>
              <w:t>К</w:t>
            </w:r>
            <w:r>
              <w:rPr>
                <w:vertAlign w:val="subscript"/>
              </w:rPr>
              <w:t>обуч</w:t>
            </w:r>
            <w:proofErr w:type="spellEnd"/>
            <w:r>
              <w:rPr>
                <w:vertAlign w:val="subscript"/>
              </w:rPr>
              <w:t>.</w:t>
            </w:r>
          </w:p>
        </w:tc>
      </w:tr>
      <w:tr w:rsidR="00B3760E">
        <w:tc>
          <w:tcPr>
            <w:tcW w:w="794" w:type="dxa"/>
            <w:vMerge w:val="restart"/>
          </w:tcPr>
          <w:p w:rsidR="00B3760E" w:rsidRDefault="00B3760E">
            <w:pPr>
              <w:pStyle w:val="ConsPlusNormal"/>
            </w:pPr>
            <w:r>
              <w:t>20.</w:t>
            </w:r>
          </w:p>
        </w:tc>
        <w:tc>
          <w:tcPr>
            <w:tcW w:w="6236" w:type="dxa"/>
            <w:tcBorders>
              <w:bottom w:val="nil"/>
            </w:tcBorders>
          </w:tcPr>
          <w:p w:rsidR="00B3760E" w:rsidRDefault="00B3760E">
            <w:pPr>
              <w:pStyle w:val="ConsPlusNormal"/>
              <w:jc w:val="both"/>
            </w:pPr>
            <w:r>
              <w:t>Количество работников, охваченных периодическими медицинскими осмотрами, в процентах от общего числа работников, подлежащих прохождению медицинских осмотров:</w:t>
            </w:r>
          </w:p>
        </w:tc>
        <w:tc>
          <w:tcPr>
            <w:tcW w:w="1984" w:type="dxa"/>
            <w:tcBorders>
              <w:bottom w:val="nil"/>
            </w:tcBorders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  <w:vMerge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B3760E" w:rsidRDefault="00B3760E">
            <w:pPr>
              <w:pStyle w:val="ConsPlusNormal"/>
              <w:jc w:val="both"/>
            </w:pPr>
            <w:r>
              <w:t>при 100 процентах охваченных медосмотрами</w:t>
            </w:r>
          </w:p>
        </w:tc>
        <w:tc>
          <w:tcPr>
            <w:tcW w:w="1984" w:type="dxa"/>
            <w:tcBorders>
              <w:top w:val="nil"/>
            </w:tcBorders>
          </w:tcPr>
          <w:p w:rsidR="00B3760E" w:rsidRDefault="00B3760E">
            <w:pPr>
              <w:pStyle w:val="ConsPlusNormal"/>
              <w:jc w:val="center"/>
            </w:pPr>
            <w:r>
              <w:t>1,0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при значении показателя менее 100 процентов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балльная оценка равна 0,01 от значения показателя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менее 40 процентов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B3760E">
        <w:tc>
          <w:tcPr>
            <w:tcW w:w="794" w:type="dxa"/>
            <w:vMerge w:val="restart"/>
          </w:tcPr>
          <w:p w:rsidR="00B3760E" w:rsidRDefault="00B3760E">
            <w:pPr>
              <w:pStyle w:val="ConsPlusNormal"/>
            </w:pPr>
            <w:r>
              <w:t>22.</w:t>
            </w:r>
          </w:p>
        </w:tc>
        <w:tc>
          <w:tcPr>
            <w:tcW w:w="6236" w:type="dxa"/>
            <w:tcBorders>
              <w:bottom w:val="nil"/>
            </w:tcBorders>
          </w:tcPr>
          <w:p w:rsidR="00B3760E" w:rsidRDefault="00B3760E">
            <w:pPr>
              <w:pStyle w:val="ConsPlusNormal"/>
              <w:jc w:val="both"/>
            </w:pPr>
            <w:r>
              <w:t>Обеспеченность работников сертифицированными средствами индивидуальной защиты, в процентах от потребности:</w:t>
            </w:r>
          </w:p>
        </w:tc>
        <w:tc>
          <w:tcPr>
            <w:tcW w:w="1984" w:type="dxa"/>
            <w:tcBorders>
              <w:bottom w:val="nil"/>
            </w:tcBorders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  <w:vMerge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B3760E" w:rsidRDefault="00B3760E">
            <w:pPr>
              <w:pStyle w:val="ConsPlusNormal"/>
              <w:jc w:val="both"/>
            </w:pPr>
            <w:r>
              <w:t>при 100-процентной обеспеченности</w:t>
            </w:r>
          </w:p>
        </w:tc>
        <w:tc>
          <w:tcPr>
            <w:tcW w:w="1984" w:type="dxa"/>
            <w:tcBorders>
              <w:top w:val="nil"/>
            </w:tcBorders>
          </w:tcPr>
          <w:p w:rsidR="00B3760E" w:rsidRDefault="00B3760E">
            <w:pPr>
              <w:pStyle w:val="ConsPlusNormal"/>
              <w:jc w:val="center"/>
            </w:pPr>
            <w:r>
              <w:t>1,0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при значении показателя менее 100 процентов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балльная оценка равна 0,01 от значения показателя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менее 40 процентов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B3760E">
        <w:tc>
          <w:tcPr>
            <w:tcW w:w="794" w:type="dxa"/>
            <w:vMerge w:val="restart"/>
          </w:tcPr>
          <w:p w:rsidR="00B3760E" w:rsidRDefault="00B3760E">
            <w:pPr>
              <w:pStyle w:val="ConsPlusNormal"/>
            </w:pPr>
            <w:r>
              <w:t>23.</w:t>
            </w:r>
          </w:p>
        </w:tc>
        <w:tc>
          <w:tcPr>
            <w:tcW w:w="6236" w:type="dxa"/>
            <w:tcBorders>
              <w:bottom w:val="nil"/>
            </w:tcBorders>
          </w:tcPr>
          <w:p w:rsidR="00B3760E" w:rsidRDefault="00B3760E">
            <w:pPr>
              <w:pStyle w:val="ConsPlusNormal"/>
              <w:jc w:val="both"/>
            </w:pPr>
            <w:r>
              <w:t>Обеспеченность работников санитарно-бытовыми помещениями, оборудованными согласно установленным нормам, в процентах:</w:t>
            </w:r>
          </w:p>
        </w:tc>
        <w:tc>
          <w:tcPr>
            <w:tcW w:w="1984" w:type="dxa"/>
            <w:tcBorders>
              <w:bottom w:val="nil"/>
            </w:tcBorders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  <w:vMerge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B3760E" w:rsidRDefault="00B3760E">
            <w:pPr>
              <w:pStyle w:val="ConsPlusNormal"/>
              <w:jc w:val="both"/>
            </w:pPr>
            <w:r>
              <w:t>100 процентов</w:t>
            </w:r>
          </w:p>
        </w:tc>
        <w:tc>
          <w:tcPr>
            <w:tcW w:w="1984" w:type="dxa"/>
            <w:tcBorders>
              <w:top w:val="nil"/>
            </w:tcBorders>
          </w:tcPr>
          <w:p w:rsidR="00B3760E" w:rsidRDefault="00B3760E">
            <w:pPr>
              <w:pStyle w:val="ConsPlusNormal"/>
              <w:jc w:val="center"/>
            </w:pPr>
            <w:r>
              <w:t>1,0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при значении показателя менее 100 процентов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балльная оценка равна 0,01 от значения показателя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менее 40 процентов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B3760E">
        <w:tc>
          <w:tcPr>
            <w:tcW w:w="794" w:type="dxa"/>
            <w:vMerge w:val="restart"/>
          </w:tcPr>
          <w:p w:rsidR="00B3760E" w:rsidRDefault="00B3760E">
            <w:pPr>
              <w:pStyle w:val="ConsPlusNormal"/>
            </w:pPr>
            <w:r>
              <w:t>24.</w:t>
            </w:r>
          </w:p>
        </w:tc>
        <w:tc>
          <w:tcPr>
            <w:tcW w:w="6236" w:type="dxa"/>
            <w:tcBorders>
              <w:bottom w:val="nil"/>
            </w:tcBorders>
          </w:tcPr>
          <w:p w:rsidR="00B3760E" w:rsidRDefault="00B3760E">
            <w:pPr>
              <w:pStyle w:val="ConsPlusNormal"/>
              <w:jc w:val="both"/>
            </w:pPr>
            <w:r>
              <w:t>Наличие кабинета (уголка) по охране труда:</w:t>
            </w:r>
          </w:p>
        </w:tc>
        <w:tc>
          <w:tcPr>
            <w:tcW w:w="1984" w:type="dxa"/>
            <w:tcBorders>
              <w:bottom w:val="nil"/>
            </w:tcBorders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  <w:vMerge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B3760E" w:rsidRDefault="00B3760E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984" w:type="dxa"/>
            <w:tcBorders>
              <w:top w:val="nil"/>
            </w:tcBorders>
          </w:tcPr>
          <w:p w:rsidR="00B3760E" w:rsidRDefault="00B3760E">
            <w:pPr>
              <w:pStyle w:val="ConsPlusNormal"/>
              <w:jc w:val="center"/>
            </w:pPr>
            <w:r>
              <w:t>1,0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24.1.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Использование сумм страховых взносов на обязательное социальное страхование от несчастных случаев на производстве и профессиональных заболеваний на финансовое обеспечение предупредительных мер по сокращению производственного травматизма и профессиональных заболеваний работников: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1,0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25.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Израсходовано средств на мероприятия по охране труда, руб.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hyperlink w:anchor="P1066">
              <w:r>
                <w:rPr>
                  <w:color w:val="0000FF"/>
                </w:rPr>
                <w:t>&lt;*&gt;</w:t>
              </w:r>
            </w:hyperlink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в процентах от суммы затрат на производство продукции (работ, услуг)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&lt;*&gt;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26.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Израсходовано средств на мероприятия по охране труда, в расчете на 1 работающего (руб.), в том числе: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  <w:vMerge w:val="restart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  <w:tcBorders>
              <w:bottom w:val="nil"/>
            </w:tcBorders>
          </w:tcPr>
          <w:p w:rsidR="00B3760E" w:rsidRDefault="00B3760E">
            <w:pPr>
              <w:pStyle w:val="ConsPlusNormal"/>
              <w:jc w:val="both"/>
            </w:pPr>
            <w:r>
              <w:t>для организаций производственной сферы:</w:t>
            </w:r>
          </w:p>
        </w:tc>
        <w:tc>
          <w:tcPr>
            <w:tcW w:w="1984" w:type="dxa"/>
            <w:tcBorders>
              <w:bottom w:val="nil"/>
            </w:tcBorders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  <w:vMerge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B3760E" w:rsidRDefault="00B3760E">
            <w:pPr>
              <w:pStyle w:val="ConsPlusNormal"/>
              <w:jc w:val="both"/>
            </w:pPr>
            <w:r>
              <w:t>&lt;= 5000 руб.</w:t>
            </w:r>
          </w:p>
        </w:tc>
        <w:tc>
          <w:tcPr>
            <w:tcW w:w="1984" w:type="dxa"/>
            <w:tcBorders>
              <w:top w:val="nil"/>
            </w:tcBorders>
          </w:tcPr>
          <w:p w:rsidR="00B3760E" w:rsidRDefault="00B3760E">
            <w:pPr>
              <w:pStyle w:val="ConsPlusNormal"/>
              <w:jc w:val="center"/>
            </w:pPr>
            <w:r>
              <w:t>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5001 - 10000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0,2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10001 - 15000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0,5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15001 - 20000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0,8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20001 - 30000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1,0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далее за каждые 3000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добавляется по 0,01 балла (округление до 3 цифр после запятой)</w:t>
            </w:r>
          </w:p>
        </w:tc>
      </w:tr>
      <w:tr w:rsidR="00B3760E">
        <w:tc>
          <w:tcPr>
            <w:tcW w:w="794" w:type="dxa"/>
            <w:vMerge w:val="restart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  <w:tcBorders>
              <w:bottom w:val="nil"/>
            </w:tcBorders>
          </w:tcPr>
          <w:p w:rsidR="00B3760E" w:rsidRDefault="00B3760E">
            <w:pPr>
              <w:pStyle w:val="ConsPlusNormal"/>
              <w:jc w:val="both"/>
            </w:pPr>
            <w:r>
              <w:t>для организаций непроизводственной сферы:</w:t>
            </w:r>
          </w:p>
        </w:tc>
        <w:tc>
          <w:tcPr>
            <w:tcW w:w="1984" w:type="dxa"/>
            <w:tcBorders>
              <w:bottom w:val="nil"/>
            </w:tcBorders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  <w:vMerge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B3760E" w:rsidRDefault="00B3760E">
            <w:pPr>
              <w:pStyle w:val="ConsPlusNormal"/>
              <w:jc w:val="both"/>
            </w:pPr>
            <w:r>
              <w:t>&lt;= 5000</w:t>
            </w:r>
          </w:p>
        </w:tc>
        <w:tc>
          <w:tcPr>
            <w:tcW w:w="1984" w:type="dxa"/>
            <w:tcBorders>
              <w:top w:val="nil"/>
            </w:tcBorders>
          </w:tcPr>
          <w:p w:rsidR="00B3760E" w:rsidRDefault="00B3760E">
            <w:pPr>
              <w:pStyle w:val="ConsPlusNormal"/>
              <w:jc w:val="center"/>
            </w:pPr>
            <w:r>
              <w:t>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5001 - 8000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0,2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8001 - 10000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0,5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10001 - 13000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0,8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13000 - 16000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1,0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далее за каждые 2000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 xml:space="preserve">добавляется по </w:t>
            </w:r>
            <w:r>
              <w:lastRenderedPageBreak/>
              <w:t>0,01 балла (округление до 3 цифр после запятой)</w:t>
            </w:r>
          </w:p>
        </w:tc>
      </w:tr>
      <w:tr w:rsidR="00B3760E">
        <w:tc>
          <w:tcPr>
            <w:tcW w:w="794" w:type="dxa"/>
            <w:vMerge w:val="restart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  <w:tcBorders>
              <w:bottom w:val="nil"/>
            </w:tcBorders>
          </w:tcPr>
          <w:p w:rsidR="00B3760E" w:rsidRDefault="00B3760E">
            <w:pPr>
              <w:pStyle w:val="ConsPlusNormal"/>
              <w:jc w:val="both"/>
            </w:pPr>
            <w:r>
              <w:t>для организаций нефтегазовой отрасли:</w:t>
            </w:r>
          </w:p>
        </w:tc>
        <w:tc>
          <w:tcPr>
            <w:tcW w:w="1984" w:type="dxa"/>
            <w:tcBorders>
              <w:bottom w:val="nil"/>
            </w:tcBorders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  <w:vMerge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B3760E" w:rsidRDefault="00B3760E">
            <w:pPr>
              <w:pStyle w:val="ConsPlusNormal"/>
              <w:jc w:val="both"/>
            </w:pPr>
            <w:r>
              <w:t>&lt;= 10000</w:t>
            </w:r>
          </w:p>
        </w:tc>
        <w:tc>
          <w:tcPr>
            <w:tcW w:w="1984" w:type="dxa"/>
            <w:tcBorders>
              <w:top w:val="nil"/>
            </w:tcBorders>
          </w:tcPr>
          <w:p w:rsidR="00B3760E" w:rsidRDefault="00B3760E">
            <w:pPr>
              <w:pStyle w:val="ConsPlusNormal"/>
              <w:jc w:val="center"/>
            </w:pPr>
            <w:r>
              <w:t>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10001 - 30000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0,2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30001 - 50000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0,5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50001 - 70000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0,8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70001 - 100000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1,0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далее за каждые 10000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добавляется по 0,01 балла (округление до 3 цифр после запятой)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27.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Наличие локальных актов в области кадровой политики организации, отражающих возможность направления работников на прохождение независимой оценки квалификации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1,0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28.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Наличие работников, направленных в отчетном году в центры оценки квалификаций для прохождения независимой оценки квалификации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1,0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29.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Участие в конкурсах по охране труда, проводимых федеральными органами исполнительной власти Российской Федерации, органами исполнительной власти субъектов Российской Федерации в сфере охраны труда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0,3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30.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Участие в республиканском смотре-конкурсе на лучшее состояние условий и охраны труда в организациях, осуществляющих деятельность на территории Республики Коми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0,3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31.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Участие представителей организации в республиканском конкурсе "Лучший специалист по охране труда Республики Коми"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0,3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32.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Наличие корпоративной программы укрепления здоровья работников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0,3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33.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Внедрение новых технологий, методов работы, цифровых решений и т.п. в области охраны труда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0,3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lastRenderedPageBreak/>
              <w:t>34.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>Проведение мероприятий, направленных на формирование культуры безопасного труда у работников, привлечение работников к обеспечению безопасных условий и охраны труда (конкурсы, викторины, выставки и т.д.)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0,3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35.</w:t>
            </w:r>
          </w:p>
        </w:tc>
        <w:tc>
          <w:tcPr>
            <w:tcW w:w="6236" w:type="dxa"/>
          </w:tcPr>
          <w:p w:rsidR="00B3760E" w:rsidRDefault="00B3760E">
            <w:pPr>
              <w:pStyle w:val="ConsPlusNormal"/>
              <w:jc w:val="both"/>
            </w:pPr>
            <w:r>
              <w:t xml:space="preserve">Проведение мероприятий с учащимися образовательных учреждений (экскурсии, беседы, конкурсы, </w:t>
            </w:r>
            <w:proofErr w:type="spellStart"/>
            <w:r>
              <w:t>профориентационные</w:t>
            </w:r>
            <w:proofErr w:type="spellEnd"/>
            <w:r>
              <w:t xml:space="preserve"> проекты и т.п.)</w:t>
            </w:r>
          </w:p>
        </w:tc>
        <w:tc>
          <w:tcPr>
            <w:tcW w:w="1984" w:type="dxa"/>
          </w:tcPr>
          <w:p w:rsidR="00B3760E" w:rsidRDefault="00B3760E">
            <w:pPr>
              <w:pStyle w:val="ConsPlusNormal"/>
              <w:jc w:val="center"/>
            </w:pPr>
            <w:r>
              <w:t>0,3</w:t>
            </w:r>
          </w:p>
        </w:tc>
      </w:tr>
    </w:tbl>
    <w:p w:rsidR="00B3760E" w:rsidRDefault="00B3760E">
      <w:pPr>
        <w:pStyle w:val="ConsPlusNormal"/>
      </w:pPr>
    </w:p>
    <w:p w:rsidR="00B3760E" w:rsidRDefault="00B3760E">
      <w:pPr>
        <w:pStyle w:val="ConsPlusNormal"/>
        <w:ind w:firstLine="540"/>
        <w:jc w:val="both"/>
      </w:pPr>
      <w:r>
        <w:t>--------------------------------</w:t>
      </w:r>
    </w:p>
    <w:p w:rsidR="00B3760E" w:rsidRDefault="00B3760E">
      <w:pPr>
        <w:pStyle w:val="ConsPlusNormal"/>
        <w:spacing w:before="220"/>
        <w:ind w:firstLine="540"/>
        <w:jc w:val="both"/>
      </w:pPr>
      <w:bookmarkStart w:id="9" w:name="P1066"/>
      <w:bookmarkEnd w:id="9"/>
      <w:r>
        <w:t>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</w:t>
      </w:r>
    </w:p>
    <w:p w:rsidR="00B3760E" w:rsidRDefault="00B3760E">
      <w:pPr>
        <w:pStyle w:val="ConsPlusNormal"/>
        <w:spacing w:before="220"/>
        <w:ind w:firstLine="540"/>
        <w:jc w:val="both"/>
      </w:pPr>
      <w:bookmarkStart w:id="10" w:name="P1067"/>
      <w:bookmarkEnd w:id="10"/>
      <w:r>
        <w:t xml:space="preserve">&lt;1&gt; </w:t>
      </w:r>
      <w:proofErr w:type="spellStart"/>
      <w:r>
        <w:t>К</w:t>
      </w:r>
      <w:r>
        <w:rPr>
          <w:vertAlign w:val="subscript"/>
        </w:rPr>
        <w:t>Чmax</w:t>
      </w:r>
      <w:proofErr w:type="spellEnd"/>
      <w:r>
        <w:t xml:space="preserve"> - среднеотраслевой показатель по виду экономической деятельности, к которому отнесен основной вид деятельности организации, который рассчитывается и утверждается страховщиком по согласованию с Министерством труда и социальной защиты Российской Федерации в соответствии с </w:t>
      </w:r>
      <w:hyperlink r:id="rId1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мая 2012 г. N 524 "Об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заболеваний". Страховой случай - подтвержденный в установленном порядке факт повреждения здоровья или смерти застрахованного вследствие несчастного случая на производстве или профессионального заболевания, который влечет возникновение обязательства страховщика осуществлять обеспечение по страхованию;</w:t>
      </w:r>
    </w:p>
    <w:p w:rsidR="00B3760E" w:rsidRDefault="00B3760E">
      <w:pPr>
        <w:pStyle w:val="ConsPlusNormal"/>
        <w:spacing w:before="220"/>
        <w:ind w:firstLine="540"/>
        <w:jc w:val="both"/>
      </w:pPr>
      <w:bookmarkStart w:id="11" w:name="P1068"/>
      <w:bookmarkEnd w:id="11"/>
      <w:r>
        <w:t xml:space="preserve">&lt;2&gt; </w:t>
      </w:r>
      <w:proofErr w:type="spellStart"/>
      <w:r>
        <w:t>К</w:t>
      </w:r>
      <w:r>
        <w:rPr>
          <w:vertAlign w:val="subscript"/>
        </w:rPr>
        <w:t>Тmax</w:t>
      </w:r>
      <w:proofErr w:type="spellEnd"/>
      <w:r>
        <w:t xml:space="preserve"> - среднеотраслевой показатель по виду экономической деятельности, к которому отнесен основной вид деятельности организации, который рассчитывается и утверждается страховщиком по согласованию с Министерством труда и социальной защиты Российской Федерации в соответствии с </w:t>
      </w:r>
      <w:hyperlink r:id="rId1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мая 2012 г. N 524 "Об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заболеваний".</w:t>
      </w: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  <w:jc w:val="right"/>
        <w:outlineLvl w:val="1"/>
      </w:pPr>
      <w:r>
        <w:t>Приложение 4</w:t>
      </w:r>
    </w:p>
    <w:p w:rsidR="00B3760E" w:rsidRDefault="00B3760E">
      <w:pPr>
        <w:pStyle w:val="ConsPlusNormal"/>
        <w:jc w:val="right"/>
      </w:pPr>
      <w:r>
        <w:t>к Положению</w:t>
      </w:r>
    </w:p>
    <w:p w:rsidR="00B3760E" w:rsidRDefault="00B3760E">
      <w:pPr>
        <w:pStyle w:val="ConsPlusNormal"/>
        <w:jc w:val="right"/>
      </w:pPr>
      <w:r>
        <w:t>о республиканском смотре-конкурсе</w:t>
      </w:r>
    </w:p>
    <w:p w:rsidR="00B3760E" w:rsidRDefault="00B3760E">
      <w:pPr>
        <w:pStyle w:val="ConsPlusNormal"/>
        <w:jc w:val="right"/>
      </w:pPr>
      <w:r>
        <w:t>на лучшее состояние условий</w:t>
      </w:r>
    </w:p>
    <w:p w:rsidR="00B3760E" w:rsidRDefault="00B3760E">
      <w:pPr>
        <w:pStyle w:val="ConsPlusNormal"/>
        <w:jc w:val="right"/>
      </w:pPr>
      <w:r>
        <w:t>и охраны труда в организациях,</w:t>
      </w:r>
    </w:p>
    <w:p w:rsidR="00B3760E" w:rsidRDefault="00B3760E">
      <w:pPr>
        <w:pStyle w:val="ConsPlusNormal"/>
        <w:jc w:val="right"/>
      </w:pPr>
      <w:r>
        <w:t>осуществляющих деятельность</w:t>
      </w:r>
    </w:p>
    <w:p w:rsidR="00B3760E" w:rsidRDefault="00B3760E">
      <w:pPr>
        <w:pStyle w:val="ConsPlusNormal"/>
        <w:jc w:val="right"/>
      </w:pPr>
      <w:r>
        <w:t>на территории Республики Коми</w:t>
      </w:r>
    </w:p>
    <w:p w:rsidR="00B3760E" w:rsidRDefault="00B376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76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60E" w:rsidRDefault="00B376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60E" w:rsidRDefault="00B376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РК от 26.11.2019 N 567;</w:t>
            </w:r>
          </w:p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РК от 30.05.2024 N 235)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60E" w:rsidRDefault="00B3760E">
            <w:pPr>
              <w:pStyle w:val="ConsPlusNormal"/>
            </w:pPr>
          </w:p>
        </w:tc>
      </w:tr>
    </w:tbl>
    <w:p w:rsidR="00B3760E" w:rsidRDefault="00B3760E">
      <w:pPr>
        <w:pStyle w:val="ConsPlusNormal"/>
      </w:pPr>
    </w:p>
    <w:p w:rsidR="00B3760E" w:rsidRDefault="00B3760E">
      <w:pPr>
        <w:pStyle w:val="ConsPlusNormal"/>
        <w:jc w:val="center"/>
      </w:pPr>
      <w:bookmarkStart w:id="12" w:name="P1085"/>
      <w:bookmarkEnd w:id="12"/>
      <w:r>
        <w:t>СВОДНАЯ ТАБЛИЦА</w:t>
      </w:r>
    </w:p>
    <w:p w:rsidR="00B3760E" w:rsidRDefault="00B3760E">
      <w:pPr>
        <w:pStyle w:val="ConsPlusNormal"/>
        <w:jc w:val="center"/>
      </w:pPr>
      <w:r>
        <w:t>ФИНАНСИРОВАНИЯ МЕРОПРИЯТИЙ ПО ОХРАНЕ ТРУДА В ОРГАНИЗАЦИИ</w:t>
      </w:r>
    </w:p>
    <w:p w:rsidR="00B3760E" w:rsidRDefault="00B3760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6803"/>
        <w:gridCol w:w="1417"/>
      </w:tblGrid>
      <w:tr w:rsidR="00B3760E">
        <w:tc>
          <w:tcPr>
            <w:tcW w:w="794" w:type="dxa"/>
          </w:tcPr>
          <w:p w:rsidR="00B3760E" w:rsidRDefault="00B3760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803" w:type="dxa"/>
          </w:tcPr>
          <w:p w:rsidR="00B3760E" w:rsidRDefault="00B3760E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B3760E" w:rsidRDefault="00B376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  <w:jc w:val="center"/>
            </w:pPr>
            <w:r>
              <w:t>3</w:t>
            </w: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1.</w:t>
            </w:r>
          </w:p>
        </w:tc>
        <w:tc>
          <w:tcPr>
            <w:tcW w:w="6803" w:type="dxa"/>
          </w:tcPr>
          <w:p w:rsidR="00B3760E" w:rsidRDefault="00B3760E">
            <w:pPr>
              <w:pStyle w:val="ConsPlusNormal"/>
              <w:jc w:val="both"/>
            </w:pPr>
            <w:r>
              <w:t>Проведение специальной оценки условий труда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2.</w:t>
            </w:r>
          </w:p>
        </w:tc>
        <w:tc>
          <w:tcPr>
            <w:tcW w:w="6803" w:type="dxa"/>
          </w:tcPr>
          <w:p w:rsidR="00B3760E" w:rsidRDefault="00B3760E">
            <w:pPr>
              <w:pStyle w:val="ConsPlusNormal"/>
              <w:jc w:val="both"/>
            </w:pPr>
            <w:r>
              <w:t>Реализация плана (программы) мероприятий по улучшению условий и охраны труда, в том числе с учетом результатов проведения специальной оценки условий труда &lt;1&gt;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3.</w:t>
            </w:r>
          </w:p>
        </w:tc>
        <w:tc>
          <w:tcPr>
            <w:tcW w:w="6803" w:type="dxa"/>
          </w:tcPr>
          <w:p w:rsidR="00B3760E" w:rsidRDefault="00B3760E">
            <w:pPr>
              <w:pStyle w:val="ConsPlusNormal"/>
              <w:jc w:val="both"/>
            </w:pPr>
            <w:r>
              <w:t>Организация и проведение в установленном порядке обучения по охране труда и проверки знания требований охраны труда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4.</w:t>
            </w:r>
          </w:p>
        </w:tc>
        <w:tc>
          <w:tcPr>
            <w:tcW w:w="6803" w:type="dxa"/>
          </w:tcPr>
          <w:p w:rsidR="00B3760E" w:rsidRDefault="00B3760E">
            <w:pPr>
              <w:pStyle w:val="ConsPlusNormal"/>
              <w:jc w:val="both"/>
            </w:pPr>
            <w:r>
              <w:t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лицензионными обучающими и тестирующими программами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5.</w:t>
            </w:r>
          </w:p>
        </w:tc>
        <w:tc>
          <w:tcPr>
            <w:tcW w:w="6803" w:type="dxa"/>
          </w:tcPr>
          <w:p w:rsidR="00B3760E" w:rsidRDefault="00B3760E">
            <w:pPr>
              <w:pStyle w:val="ConsPlusNormal"/>
              <w:jc w:val="both"/>
            </w:pPr>
            <w:r>
              <w:t>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одежды, специальной обуви и других средств индивидуальной защиты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6.</w:t>
            </w:r>
          </w:p>
        </w:tc>
        <w:tc>
          <w:tcPr>
            <w:tcW w:w="6803" w:type="dxa"/>
          </w:tcPr>
          <w:p w:rsidR="00B3760E" w:rsidRDefault="00B3760E">
            <w:pPr>
              <w:pStyle w:val="ConsPlusNormal"/>
              <w:jc w:val="both"/>
            </w:pPr>
            <w:r>
              <w:t xml:space="preserve">Обеспечение хранения средств индивидуальной защиты, а также ухода за ними (своевременная химчистка, стирка, дегазация, дезактивация, дезинфекция, обезвреживание, </w:t>
            </w:r>
            <w:proofErr w:type="spellStart"/>
            <w:r>
              <w:t>обеспыливание</w:t>
            </w:r>
            <w:proofErr w:type="spellEnd"/>
            <w:r>
              <w:t>, сушка), проведение ремонта и замена средств индивидуальной защиты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7.</w:t>
            </w:r>
          </w:p>
        </w:tc>
        <w:tc>
          <w:tcPr>
            <w:tcW w:w="6803" w:type="dxa"/>
          </w:tcPr>
          <w:p w:rsidR="00B3760E" w:rsidRDefault="00B3760E">
            <w:pPr>
              <w:pStyle w:val="ConsPlusNormal"/>
              <w:jc w:val="both"/>
            </w:pPr>
            <w:r>
              <w:t>Приобретение работникам, занятым на работах с вредными и (или) опасными условиями труда, смывающих и (или) обезвреживающих средств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8.</w:t>
            </w:r>
          </w:p>
        </w:tc>
        <w:tc>
          <w:tcPr>
            <w:tcW w:w="6803" w:type="dxa"/>
          </w:tcPr>
          <w:p w:rsidR="00B3760E" w:rsidRDefault="00B3760E">
            <w:pPr>
              <w:pStyle w:val="ConsPlusNormal"/>
              <w:jc w:val="both"/>
            </w:pPr>
            <w:r>
              <w:t>Проведение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в соответствии с медицинскими рекомендациями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9.</w:t>
            </w:r>
          </w:p>
        </w:tc>
        <w:tc>
          <w:tcPr>
            <w:tcW w:w="6803" w:type="dxa"/>
          </w:tcPr>
          <w:p w:rsidR="00B3760E" w:rsidRDefault="00B3760E">
            <w:pPr>
              <w:pStyle w:val="ConsPlusNormal"/>
              <w:jc w:val="both"/>
            </w:pPr>
            <w:r>
              <w:t>Приобретение аптечек для оказания первой помощи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10.</w:t>
            </w:r>
          </w:p>
        </w:tc>
        <w:tc>
          <w:tcPr>
            <w:tcW w:w="6803" w:type="dxa"/>
          </w:tcPr>
          <w:p w:rsidR="00B3760E" w:rsidRDefault="00B3760E">
            <w:pPr>
              <w:pStyle w:val="ConsPlusNormal"/>
              <w:jc w:val="both"/>
            </w:pPr>
            <w:r>
              <w:t xml:space="preserve">Обеспечение производственных объектов сигнальными цветами, знаками безопасности и сигнальной разметкой в соответствии с требованиями межгосударственного стандарта </w:t>
            </w:r>
            <w:hyperlink r:id="rId116">
              <w:r>
                <w:rPr>
                  <w:color w:val="0000FF"/>
                </w:rPr>
                <w:t>ГОСТ 12.4.026-2015</w:t>
              </w:r>
            </w:hyperlink>
            <w:r>
              <w:t xml:space="preserve"> "Цвета сигнальные, знаки безопасности и сигнальная разметка", утвержденного Приказом Федерального агентства по техническому регулированию и метрологии от 10 июня 2016 г. N 614-ст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t>11.</w:t>
            </w:r>
          </w:p>
        </w:tc>
        <w:tc>
          <w:tcPr>
            <w:tcW w:w="6803" w:type="dxa"/>
          </w:tcPr>
          <w:p w:rsidR="00B3760E" w:rsidRDefault="00B3760E">
            <w:pPr>
              <w:pStyle w:val="ConsPlusNormal"/>
              <w:jc w:val="both"/>
            </w:pPr>
            <w:r>
              <w:t>Организация и проведение мероприятий, направленных на развитие культуры безопасного труда и мотивации трудового коллектива по соблюдению требований охраны труда (конкурсы, олимпиады, семинары, "круглые столы")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  <w:tr w:rsidR="00B3760E">
        <w:tc>
          <w:tcPr>
            <w:tcW w:w="794" w:type="dxa"/>
          </w:tcPr>
          <w:p w:rsidR="00B3760E" w:rsidRDefault="00B3760E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6803" w:type="dxa"/>
          </w:tcPr>
          <w:p w:rsidR="00B3760E" w:rsidRDefault="00B3760E">
            <w:pPr>
              <w:pStyle w:val="ConsPlusNormal"/>
              <w:jc w:val="both"/>
            </w:pPr>
            <w:r>
              <w:t>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(средства Фонда пенсионного и социального страхования Российской Федерации)</w:t>
            </w:r>
          </w:p>
        </w:tc>
        <w:tc>
          <w:tcPr>
            <w:tcW w:w="1417" w:type="dxa"/>
          </w:tcPr>
          <w:p w:rsidR="00B3760E" w:rsidRDefault="00B3760E">
            <w:pPr>
              <w:pStyle w:val="ConsPlusNormal"/>
            </w:pPr>
          </w:p>
        </w:tc>
      </w:tr>
    </w:tbl>
    <w:p w:rsidR="00B3760E" w:rsidRDefault="00B3760E">
      <w:pPr>
        <w:pStyle w:val="ConsPlusNormal"/>
      </w:pPr>
    </w:p>
    <w:p w:rsidR="00B3760E" w:rsidRDefault="00B3760E">
      <w:pPr>
        <w:pStyle w:val="ConsPlusNormal"/>
        <w:ind w:firstLine="540"/>
        <w:jc w:val="both"/>
      </w:pPr>
      <w:r>
        <w:t>--------------------------------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&lt;1&gt; прилагается утвержденный план (программа) мероприятий по улучшению условий и охраны труда, в том числе с учетом результатов проведения специальной оценки условий труда.</w:t>
      </w: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  <w:jc w:val="right"/>
        <w:outlineLvl w:val="0"/>
      </w:pPr>
      <w:r>
        <w:t>Утвержден</w:t>
      </w:r>
    </w:p>
    <w:p w:rsidR="00B3760E" w:rsidRDefault="00B3760E">
      <w:pPr>
        <w:pStyle w:val="ConsPlusNormal"/>
        <w:jc w:val="right"/>
      </w:pPr>
      <w:r>
        <w:t>Постановлением</w:t>
      </w:r>
    </w:p>
    <w:p w:rsidR="00B3760E" w:rsidRDefault="00B3760E">
      <w:pPr>
        <w:pStyle w:val="ConsPlusNormal"/>
        <w:jc w:val="right"/>
      </w:pPr>
      <w:r>
        <w:t>Правительства Республики Коми</w:t>
      </w:r>
    </w:p>
    <w:p w:rsidR="00B3760E" w:rsidRDefault="00B3760E">
      <w:pPr>
        <w:pStyle w:val="ConsPlusNormal"/>
        <w:jc w:val="right"/>
      </w:pPr>
      <w:r>
        <w:t>от 28 мая 2008 г. N 138</w:t>
      </w:r>
    </w:p>
    <w:p w:rsidR="00B3760E" w:rsidRDefault="00B3760E">
      <w:pPr>
        <w:pStyle w:val="ConsPlusNormal"/>
        <w:jc w:val="right"/>
      </w:pPr>
      <w:r>
        <w:t>(приложение N 2)</w:t>
      </w:r>
    </w:p>
    <w:p w:rsidR="00B3760E" w:rsidRDefault="00B3760E">
      <w:pPr>
        <w:pStyle w:val="ConsPlusNormal"/>
      </w:pPr>
    </w:p>
    <w:p w:rsidR="00B3760E" w:rsidRDefault="00B3760E">
      <w:pPr>
        <w:pStyle w:val="ConsPlusTitle"/>
        <w:jc w:val="center"/>
      </w:pPr>
      <w:bookmarkStart w:id="13" w:name="P1144"/>
      <w:bookmarkEnd w:id="13"/>
      <w:r>
        <w:t>СОСТАВ</w:t>
      </w:r>
    </w:p>
    <w:p w:rsidR="00B3760E" w:rsidRDefault="00B3760E">
      <w:pPr>
        <w:pStyle w:val="ConsPlusTitle"/>
        <w:jc w:val="center"/>
      </w:pPr>
      <w:r>
        <w:t>РЕСПУБЛИКАНСКОЙ КОМИССИИ ПО ПРОВЕДЕНИЮ СМОТРА-КОНКУРСА</w:t>
      </w:r>
    </w:p>
    <w:p w:rsidR="00B3760E" w:rsidRDefault="00B3760E">
      <w:pPr>
        <w:pStyle w:val="ConsPlusTitle"/>
        <w:jc w:val="center"/>
      </w:pPr>
      <w:r>
        <w:t>НА ЛУЧШЕЕ СОСТОЯНИЕ УСЛОВИЙ И ОХРАНЫ ТРУДА В ОРГАНИЗАЦИЯХ,</w:t>
      </w:r>
    </w:p>
    <w:p w:rsidR="00B3760E" w:rsidRDefault="00B3760E">
      <w:pPr>
        <w:pStyle w:val="ConsPlusTitle"/>
        <w:jc w:val="center"/>
      </w:pPr>
      <w:r>
        <w:t>ОСУЩЕСТВЛЯЮЩИХ ДЕЯТЕЛЬНОСТЬ НА ТЕРРИТОРИИ РЕСПУБЛИКИ КОМИ</w:t>
      </w:r>
    </w:p>
    <w:p w:rsidR="00B3760E" w:rsidRDefault="00B3760E">
      <w:pPr>
        <w:pStyle w:val="ConsPlusTitle"/>
        <w:jc w:val="center"/>
      </w:pPr>
      <w:r>
        <w:t>(ПО ДОЛЖНОСТЯМ)</w:t>
      </w:r>
    </w:p>
    <w:p w:rsidR="00B3760E" w:rsidRDefault="00B376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76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60E" w:rsidRDefault="00B376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60E" w:rsidRDefault="00B376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60E" w:rsidRDefault="00B376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РК от 30.05.2024 N 235)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60E" w:rsidRDefault="00B3760E">
            <w:pPr>
              <w:pStyle w:val="ConsPlusNormal"/>
            </w:pPr>
          </w:p>
        </w:tc>
      </w:tr>
    </w:tbl>
    <w:p w:rsidR="00B3760E" w:rsidRDefault="00B3760E">
      <w:pPr>
        <w:pStyle w:val="ConsPlusNormal"/>
      </w:pPr>
    </w:p>
    <w:p w:rsidR="00B3760E" w:rsidRDefault="00B3760E">
      <w:pPr>
        <w:pStyle w:val="ConsPlusNormal"/>
        <w:ind w:firstLine="540"/>
        <w:jc w:val="both"/>
      </w:pPr>
      <w:r>
        <w:t>1. Заместитель министра труда, занятости и социальной защиты Республики Коми (председатель Комиссии).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2. Начальник отдела государственного управления охраной труда и государственной экспертизы условий труда Управления труда Министерства труда, занятости и социальной защиты Республики Коми (заместитель председателя Комиссии).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3. Главный специалист-эксперт отдела государственного управления охраной труда и государственной экспертизы условий труда Управления труда Министерства труда, занятости и социальной защиты Республики Коми (секретарь Комиссии).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4. Руководитель Государственной инспекции труда - главный государственный инспектор труда в Республике Коми (по согласованию).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5. Председатель Союза организаций профсоюзов "Федерация профсоюзов Республики Коми" (по согласованию).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6. Начальник управления организации страхования профессиональных рисков Отделения Фонда пенсионного и социального страхования Российской Федерации по Республике Коми (по согласованию).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 xml:space="preserve">7. Заместитель начальника отдела государственного управления охраной труда и </w:t>
      </w:r>
      <w:r>
        <w:lastRenderedPageBreak/>
        <w:t>государственной экспертизы условий труда Управления труда Министерства труда, занятости и социальной защиты Республики Коми.</w:t>
      </w:r>
    </w:p>
    <w:p w:rsidR="00B3760E" w:rsidRDefault="00B3760E">
      <w:pPr>
        <w:pStyle w:val="ConsPlusNormal"/>
        <w:spacing w:before="220"/>
        <w:ind w:firstLine="540"/>
        <w:jc w:val="both"/>
      </w:pPr>
      <w:r>
        <w:t>8. Советник Президента Регионального объединения работодателей "Коми союз промышленников и предпринимателей" по социально-трудовым отношениям (по согласованию).</w:t>
      </w:r>
    </w:p>
    <w:p w:rsidR="00B3760E" w:rsidRDefault="00B3760E">
      <w:pPr>
        <w:pStyle w:val="ConsPlusNormal"/>
      </w:pPr>
    </w:p>
    <w:p w:rsidR="00B3760E" w:rsidRDefault="00B3760E">
      <w:pPr>
        <w:pStyle w:val="ConsPlusNormal"/>
      </w:pPr>
    </w:p>
    <w:p w:rsidR="00B3760E" w:rsidRDefault="00B376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7A2D" w:rsidRDefault="00C47A2D"/>
    <w:sectPr w:rsidR="00C47A2D" w:rsidSect="005C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0E"/>
    <w:rsid w:val="00B07BD4"/>
    <w:rsid w:val="00B3760E"/>
    <w:rsid w:val="00C4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D3586-C4AD-4585-BE4A-FC98B804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6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76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76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376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376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376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376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376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6&amp;n=121580&amp;dst=100019" TargetMode="External"/><Relationship Id="rId117" Type="http://schemas.openxmlformats.org/officeDocument/2006/relationships/hyperlink" Target="https://login.consultant.ru/link/?req=doc&amp;base=RLAW096&amp;n=234591&amp;dst=100279" TargetMode="External"/><Relationship Id="rId21" Type="http://schemas.openxmlformats.org/officeDocument/2006/relationships/hyperlink" Target="https://login.consultant.ru/link/?req=doc&amp;base=RLAW096&amp;n=115771&amp;dst=100014" TargetMode="External"/><Relationship Id="rId42" Type="http://schemas.openxmlformats.org/officeDocument/2006/relationships/hyperlink" Target="https://login.consultant.ru/link/?req=doc&amp;base=LAW&amp;n=468900&amp;dst=102708" TargetMode="External"/><Relationship Id="rId47" Type="http://schemas.openxmlformats.org/officeDocument/2006/relationships/hyperlink" Target="https://login.consultant.ru/link/?req=doc&amp;base=LAW&amp;n=468900" TargetMode="External"/><Relationship Id="rId63" Type="http://schemas.openxmlformats.org/officeDocument/2006/relationships/hyperlink" Target="https://login.consultant.ru/link/?req=doc&amp;base=LAW&amp;n=468900&amp;dst=100497" TargetMode="External"/><Relationship Id="rId68" Type="http://schemas.openxmlformats.org/officeDocument/2006/relationships/hyperlink" Target="https://login.consultant.ru/link/?req=doc&amp;base=RLAW096&amp;n=234591&amp;dst=100039" TargetMode="External"/><Relationship Id="rId84" Type="http://schemas.openxmlformats.org/officeDocument/2006/relationships/hyperlink" Target="https://login.consultant.ru/link/?req=doc&amp;base=RLAW096&amp;n=150619&amp;dst=100016" TargetMode="External"/><Relationship Id="rId89" Type="http://schemas.openxmlformats.org/officeDocument/2006/relationships/hyperlink" Target="https://login.consultant.ru/link/?req=doc&amp;base=RLAW096&amp;n=115771&amp;dst=100057" TargetMode="External"/><Relationship Id="rId112" Type="http://schemas.openxmlformats.org/officeDocument/2006/relationships/hyperlink" Target="https://login.consultant.ru/link/?req=doc&amp;base=LAW&amp;n=436015" TargetMode="External"/><Relationship Id="rId16" Type="http://schemas.openxmlformats.org/officeDocument/2006/relationships/hyperlink" Target="https://login.consultant.ru/link/?req=doc&amp;base=RLAW096&amp;n=234591&amp;dst=100033" TargetMode="External"/><Relationship Id="rId107" Type="http://schemas.openxmlformats.org/officeDocument/2006/relationships/hyperlink" Target="https://login.consultant.ru/link/?req=doc&amp;base=RLAW096&amp;n=134269&amp;dst=100039" TargetMode="External"/><Relationship Id="rId11" Type="http://schemas.openxmlformats.org/officeDocument/2006/relationships/hyperlink" Target="https://login.consultant.ru/link/?req=doc&amp;base=RLAW096&amp;n=142279&amp;dst=100005" TargetMode="External"/><Relationship Id="rId24" Type="http://schemas.openxmlformats.org/officeDocument/2006/relationships/hyperlink" Target="https://login.consultant.ru/link/?req=doc&amp;base=RLAW096&amp;n=46094&amp;dst=100013" TargetMode="External"/><Relationship Id="rId32" Type="http://schemas.openxmlformats.org/officeDocument/2006/relationships/hyperlink" Target="https://login.consultant.ru/link/?req=doc&amp;base=RLAW096&amp;n=234591&amp;dst=100034" TargetMode="External"/><Relationship Id="rId37" Type="http://schemas.openxmlformats.org/officeDocument/2006/relationships/hyperlink" Target="https://login.consultant.ru/link/?req=doc&amp;base=RLAW096&amp;n=150619&amp;dst=100014" TargetMode="External"/><Relationship Id="rId40" Type="http://schemas.openxmlformats.org/officeDocument/2006/relationships/hyperlink" Target="https://login.consultant.ru/link/?req=doc&amp;base=LAW&amp;n=468900&amp;dst=100497" TargetMode="External"/><Relationship Id="rId45" Type="http://schemas.openxmlformats.org/officeDocument/2006/relationships/hyperlink" Target="https://login.consultant.ru/link/?req=doc&amp;base=LAW&amp;n=468900&amp;dst=103914" TargetMode="External"/><Relationship Id="rId53" Type="http://schemas.openxmlformats.org/officeDocument/2006/relationships/hyperlink" Target="https://login.consultant.ru/link/?req=doc&amp;base=LAW&amp;n=468900&amp;dst=104792" TargetMode="External"/><Relationship Id="rId58" Type="http://schemas.openxmlformats.org/officeDocument/2006/relationships/hyperlink" Target="https://login.consultant.ru/link/?req=doc&amp;base=LAW&amp;n=468900&amp;dst=105441" TargetMode="External"/><Relationship Id="rId66" Type="http://schemas.openxmlformats.org/officeDocument/2006/relationships/hyperlink" Target="https://login.consultant.ru/link/?req=doc&amp;base=RLAW096&amp;n=134269&amp;dst=100025" TargetMode="External"/><Relationship Id="rId74" Type="http://schemas.openxmlformats.org/officeDocument/2006/relationships/hyperlink" Target="https://login.consultant.ru/link/?req=doc&amp;base=RLAW096&amp;n=234591&amp;dst=100045" TargetMode="External"/><Relationship Id="rId79" Type="http://schemas.openxmlformats.org/officeDocument/2006/relationships/hyperlink" Target="https://login.consultant.ru/link/?req=doc&amp;base=RLAW096&amp;n=121580&amp;dst=100036" TargetMode="External"/><Relationship Id="rId87" Type="http://schemas.openxmlformats.org/officeDocument/2006/relationships/hyperlink" Target="https://login.consultant.ru/link/?req=doc&amp;base=RLAW096&amp;n=121580&amp;dst=100035" TargetMode="External"/><Relationship Id="rId102" Type="http://schemas.openxmlformats.org/officeDocument/2006/relationships/hyperlink" Target="https://login.consultant.ru/link/?req=doc&amp;base=LAW&amp;n=468900" TargetMode="External"/><Relationship Id="rId110" Type="http://schemas.openxmlformats.org/officeDocument/2006/relationships/hyperlink" Target="https://login.consultant.ru/link/?req=doc&amp;base=RLAW096&amp;n=234591&amp;dst=100123" TargetMode="External"/><Relationship Id="rId115" Type="http://schemas.openxmlformats.org/officeDocument/2006/relationships/hyperlink" Target="https://login.consultant.ru/link/?req=doc&amp;base=RLAW096&amp;n=234591&amp;dst=100261" TargetMode="External"/><Relationship Id="rId5" Type="http://schemas.openxmlformats.org/officeDocument/2006/relationships/hyperlink" Target="https://login.consultant.ru/link/?req=doc&amp;base=RLAW096&amp;n=46094&amp;dst=100005" TargetMode="External"/><Relationship Id="rId61" Type="http://schemas.openxmlformats.org/officeDocument/2006/relationships/hyperlink" Target="https://login.consultant.ru/link/?req=doc&amp;base=LAW&amp;n=468900&amp;dst=105626" TargetMode="External"/><Relationship Id="rId82" Type="http://schemas.openxmlformats.org/officeDocument/2006/relationships/hyperlink" Target="https://login.consultant.ru/link/?req=doc&amp;base=RLAW096&amp;n=121580&amp;dst=100035" TargetMode="External"/><Relationship Id="rId90" Type="http://schemas.openxmlformats.org/officeDocument/2006/relationships/hyperlink" Target="https://login.consultant.ru/link/?req=doc&amp;base=RLAW096&amp;n=234591&amp;dst=100055" TargetMode="External"/><Relationship Id="rId95" Type="http://schemas.openxmlformats.org/officeDocument/2006/relationships/hyperlink" Target="https://login.consultant.ru/link/?req=doc&amp;base=RLAW096&amp;n=193484&amp;dst=100017" TargetMode="External"/><Relationship Id="rId19" Type="http://schemas.openxmlformats.org/officeDocument/2006/relationships/hyperlink" Target="https://login.consultant.ru/link/?req=doc&amp;base=RLAW096&amp;n=115771&amp;dst=100013" TargetMode="External"/><Relationship Id="rId14" Type="http://schemas.openxmlformats.org/officeDocument/2006/relationships/hyperlink" Target="https://login.consultant.ru/link/?req=doc&amp;base=RLAW096&amp;n=187965&amp;dst=100005" TargetMode="External"/><Relationship Id="rId22" Type="http://schemas.openxmlformats.org/officeDocument/2006/relationships/hyperlink" Target="https://login.consultant.ru/link/?req=doc&amp;base=RLAW096&amp;n=134269&amp;dst=100022" TargetMode="External"/><Relationship Id="rId27" Type="http://schemas.openxmlformats.org/officeDocument/2006/relationships/hyperlink" Target="https://login.consultant.ru/link/?req=doc&amp;base=RLAW096&amp;n=134269&amp;dst=100024" TargetMode="External"/><Relationship Id="rId30" Type="http://schemas.openxmlformats.org/officeDocument/2006/relationships/hyperlink" Target="https://login.consultant.ru/link/?req=doc&amp;base=RLAW096&amp;n=187965&amp;dst=100006" TargetMode="External"/><Relationship Id="rId35" Type="http://schemas.openxmlformats.org/officeDocument/2006/relationships/hyperlink" Target="https://login.consultant.ru/link/?req=doc&amp;base=RLAW096&amp;n=115771&amp;dst=100023" TargetMode="External"/><Relationship Id="rId43" Type="http://schemas.openxmlformats.org/officeDocument/2006/relationships/hyperlink" Target="https://login.consultant.ru/link/?req=doc&amp;base=LAW&amp;n=468900&amp;dst=102809" TargetMode="External"/><Relationship Id="rId48" Type="http://schemas.openxmlformats.org/officeDocument/2006/relationships/hyperlink" Target="https://login.consultant.ru/link/?req=doc&amp;base=LAW&amp;n=468900&amp;dst=103016" TargetMode="External"/><Relationship Id="rId56" Type="http://schemas.openxmlformats.org/officeDocument/2006/relationships/hyperlink" Target="https://login.consultant.ru/link/?req=doc&amp;base=LAW&amp;n=468900&amp;dst=105326" TargetMode="External"/><Relationship Id="rId64" Type="http://schemas.openxmlformats.org/officeDocument/2006/relationships/hyperlink" Target="https://login.consultant.ru/link/?req=doc&amp;base=LAW&amp;n=468900&amp;dst=100711" TargetMode="External"/><Relationship Id="rId69" Type="http://schemas.openxmlformats.org/officeDocument/2006/relationships/hyperlink" Target="https://login.consultant.ru/link/?req=doc&amp;base=RLAW096&amp;n=121580&amp;dst=100033" TargetMode="External"/><Relationship Id="rId77" Type="http://schemas.openxmlformats.org/officeDocument/2006/relationships/hyperlink" Target="https://login.consultant.ru/link/?req=doc&amp;base=RLAW096&amp;n=115771&amp;dst=100050" TargetMode="External"/><Relationship Id="rId100" Type="http://schemas.openxmlformats.org/officeDocument/2006/relationships/hyperlink" Target="https://login.consultant.ru/link/?req=doc&amp;base=RLAW096&amp;n=193484&amp;dst=100018" TargetMode="External"/><Relationship Id="rId105" Type="http://schemas.openxmlformats.org/officeDocument/2006/relationships/hyperlink" Target="https://login.consultant.ru/link/?req=doc&amp;base=RLAW096&amp;n=115771&amp;dst=100062" TargetMode="External"/><Relationship Id="rId113" Type="http://schemas.openxmlformats.org/officeDocument/2006/relationships/hyperlink" Target="https://login.consultant.ru/link/?req=doc&amp;base=LAW&amp;n=436015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96&amp;n=115771&amp;dst=100010" TargetMode="External"/><Relationship Id="rId51" Type="http://schemas.openxmlformats.org/officeDocument/2006/relationships/hyperlink" Target="https://login.consultant.ru/link/?req=doc&amp;base=LAW&amp;n=468900&amp;dst=104555" TargetMode="External"/><Relationship Id="rId72" Type="http://schemas.openxmlformats.org/officeDocument/2006/relationships/hyperlink" Target="https://login.consultant.ru/link/?req=doc&amp;base=RLAW096&amp;n=193484&amp;dst=100014" TargetMode="External"/><Relationship Id="rId80" Type="http://schemas.openxmlformats.org/officeDocument/2006/relationships/hyperlink" Target="https://login.consultant.ru/link/?req=doc&amp;base=RLAW096&amp;n=115771&amp;dst=100053" TargetMode="External"/><Relationship Id="rId85" Type="http://schemas.openxmlformats.org/officeDocument/2006/relationships/hyperlink" Target="https://login.consultant.ru/link/?req=doc&amp;base=RLAW096&amp;n=234591&amp;dst=100049" TargetMode="External"/><Relationship Id="rId93" Type="http://schemas.openxmlformats.org/officeDocument/2006/relationships/hyperlink" Target="https://login.consultant.ru/link/?req=doc&amp;base=RLAW096&amp;n=115771&amp;dst=100060" TargetMode="External"/><Relationship Id="rId98" Type="http://schemas.openxmlformats.org/officeDocument/2006/relationships/hyperlink" Target="https://login.consultant.ru/link/?req=doc&amp;base=RLAW096&amp;n=115771&amp;dst=10006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6&amp;n=150619&amp;dst=100005" TargetMode="External"/><Relationship Id="rId17" Type="http://schemas.openxmlformats.org/officeDocument/2006/relationships/hyperlink" Target="https://login.consultant.ru/link/?req=doc&amp;base=RLAW096&amp;n=115771&amp;dst=100011" TargetMode="External"/><Relationship Id="rId25" Type="http://schemas.openxmlformats.org/officeDocument/2006/relationships/hyperlink" Target="https://login.consultant.ru/link/?req=doc&amp;base=RLAW096&amp;n=115771&amp;dst=100017" TargetMode="External"/><Relationship Id="rId33" Type="http://schemas.openxmlformats.org/officeDocument/2006/relationships/hyperlink" Target="https://login.consultant.ru/link/?req=doc&amp;base=RLAW096&amp;n=115771&amp;dst=100019" TargetMode="External"/><Relationship Id="rId38" Type="http://schemas.openxmlformats.org/officeDocument/2006/relationships/hyperlink" Target="https://login.consultant.ru/link/?req=doc&amp;base=LAW&amp;n=468900" TargetMode="External"/><Relationship Id="rId46" Type="http://schemas.openxmlformats.org/officeDocument/2006/relationships/hyperlink" Target="https://login.consultant.ru/link/?req=doc&amp;base=RLAW096&amp;n=234591&amp;dst=100036" TargetMode="External"/><Relationship Id="rId59" Type="http://schemas.openxmlformats.org/officeDocument/2006/relationships/hyperlink" Target="https://login.consultant.ru/link/?req=doc&amp;base=LAW&amp;n=468900&amp;dst=105532" TargetMode="External"/><Relationship Id="rId67" Type="http://schemas.openxmlformats.org/officeDocument/2006/relationships/hyperlink" Target="https://login.consultant.ru/link/?req=doc&amp;base=RLAW096&amp;n=169141&amp;dst=100012" TargetMode="External"/><Relationship Id="rId103" Type="http://schemas.openxmlformats.org/officeDocument/2006/relationships/hyperlink" Target="https://login.consultant.ru/link/?req=doc&amp;base=LAW&amp;n=452984&amp;dst=2" TargetMode="External"/><Relationship Id="rId108" Type="http://schemas.openxmlformats.org/officeDocument/2006/relationships/hyperlink" Target="https://login.consultant.ru/link/?req=doc&amp;base=RLAW096&amp;n=169141&amp;dst=100099" TargetMode="External"/><Relationship Id="rId116" Type="http://schemas.openxmlformats.org/officeDocument/2006/relationships/hyperlink" Target="https://login.consultant.ru/link/?req=doc&amp;base=LAW&amp;n=322547" TargetMode="External"/><Relationship Id="rId20" Type="http://schemas.openxmlformats.org/officeDocument/2006/relationships/hyperlink" Target="https://login.consultant.ru/link/?req=doc&amp;base=RLAW096&amp;n=121580&amp;dst=100018" TargetMode="External"/><Relationship Id="rId41" Type="http://schemas.openxmlformats.org/officeDocument/2006/relationships/hyperlink" Target="https://login.consultant.ru/link/?req=doc&amp;base=LAW&amp;n=468900&amp;dst=100711" TargetMode="External"/><Relationship Id="rId54" Type="http://schemas.openxmlformats.org/officeDocument/2006/relationships/hyperlink" Target="https://login.consultant.ru/link/?req=doc&amp;base=LAW&amp;n=468900&amp;dst=105027" TargetMode="External"/><Relationship Id="rId62" Type="http://schemas.openxmlformats.org/officeDocument/2006/relationships/hyperlink" Target="https://login.consultant.ru/link/?req=doc&amp;base=RLAW096&amp;n=234591&amp;dst=100037" TargetMode="External"/><Relationship Id="rId70" Type="http://schemas.openxmlformats.org/officeDocument/2006/relationships/hyperlink" Target="https://login.consultant.ru/link/?req=doc&amp;base=RLAW096&amp;n=121580&amp;dst=100034" TargetMode="External"/><Relationship Id="rId75" Type="http://schemas.openxmlformats.org/officeDocument/2006/relationships/hyperlink" Target="https://login.consultant.ru/link/?req=doc&amp;base=RLAW096&amp;n=234591&amp;dst=100046" TargetMode="External"/><Relationship Id="rId83" Type="http://schemas.openxmlformats.org/officeDocument/2006/relationships/hyperlink" Target="https://login.consultant.ru/link/?req=doc&amp;base=RLAW096&amp;n=234591&amp;dst=100048" TargetMode="External"/><Relationship Id="rId88" Type="http://schemas.openxmlformats.org/officeDocument/2006/relationships/hyperlink" Target="https://login.consultant.ru/link/?req=doc&amp;base=RLAW096&amp;n=169141&amp;dst=100021" TargetMode="External"/><Relationship Id="rId91" Type="http://schemas.openxmlformats.org/officeDocument/2006/relationships/hyperlink" Target="https://login.consultant.ru/link/?req=doc&amp;base=RLAW096&amp;n=169141&amp;dst=100030" TargetMode="External"/><Relationship Id="rId96" Type="http://schemas.openxmlformats.org/officeDocument/2006/relationships/hyperlink" Target="https://login.consultant.ru/link/?req=doc&amp;base=RLAW096&amp;n=234591&amp;dst=100058" TargetMode="External"/><Relationship Id="rId111" Type="http://schemas.openxmlformats.org/officeDocument/2006/relationships/hyperlink" Target="https://login.consultant.ru/link/?req=doc&amp;base=LAW&amp;n=474024&amp;dst=27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11176&amp;dst=100078" TargetMode="External"/><Relationship Id="rId15" Type="http://schemas.openxmlformats.org/officeDocument/2006/relationships/hyperlink" Target="https://login.consultant.ru/link/?req=doc&amp;base=RLAW096&amp;n=193484&amp;dst=100005" TargetMode="External"/><Relationship Id="rId23" Type="http://schemas.openxmlformats.org/officeDocument/2006/relationships/hyperlink" Target="https://login.consultant.ru/link/?req=doc&amp;base=RLAW096&amp;n=193484&amp;dst=100011" TargetMode="External"/><Relationship Id="rId28" Type="http://schemas.openxmlformats.org/officeDocument/2006/relationships/hyperlink" Target="https://login.consultant.ru/link/?req=doc&amp;base=RLAW096&amp;n=150619&amp;dst=100013" TargetMode="External"/><Relationship Id="rId36" Type="http://schemas.openxmlformats.org/officeDocument/2006/relationships/hyperlink" Target="https://login.consultant.ru/link/?req=doc&amp;base=RLAW096&amp;n=115771&amp;dst=100025" TargetMode="External"/><Relationship Id="rId49" Type="http://schemas.openxmlformats.org/officeDocument/2006/relationships/hyperlink" Target="https://login.consultant.ru/link/?req=doc&amp;base=LAW&amp;n=468900&amp;dst=104304" TargetMode="External"/><Relationship Id="rId57" Type="http://schemas.openxmlformats.org/officeDocument/2006/relationships/hyperlink" Target="https://login.consultant.ru/link/?req=doc&amp;base=LAW&amp;n=468900&amp;dst=105377" TargetMode="External"/><Relationship Id="rId106" Type="http://schemas.openxmlformats.org/officeDocument/2006/relationships/hyperlink" Target="https://login.consultant.ru/link/?req=doc&amp;base=RLAW096&amp;n=121580&amp;dst=100041" TargetMode="External"/><Relationship Id="rId114" Type="http://schemas.openxmlformats.org/officeDocument/2006/relationships/hyperlink" Target="https://login.consultant.ru/link/?req=doc&amp;base=RLAW096&amp;n=169141&amp;dst=100127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6&amp;n=134269&amp;dst=100021" TargetMode="External"/><Relationship Id="rId31" Type="http://schemas.openxmlformats.org/officeDocument/2006/relationships/hyperlink" Target="https://login.consultant.ru/link/?req=doc&amp;base=RLAW096&amp;n=193484&amp;dst=100012" TargetMode="External"/><Relationship Id="rId44" Type="http://schemas.openxmlformats.org/officeDocument/2006/relationships/hyperlink" Target="https://login.consultant.ru/link/?req=doc&amp;base=LAW&amp;n=468900&amp;dst=102892" TargetMode="External"/><Relationship Id="rId52" Type="http://schemas.openxmlformats.org/officeDocument/2006/relationships/hyperlink" Target="https://login.consultant.ru/link/?req=doc&amp;base=LAW&amp;n=468900&amp;dst=104721" TargetMode="External"/><Relationship Id="rId60" Type="http://schemas.openxmlformats.org/officeDocument/2006/relationships/hyperlink" Target="https://login.consultant.ru/link/?req=doc&amp;base=LAW&amp;n=468900&amp;dst=105607" TargetMode="External"/><Relationship Id="rId65" Type="http://schemas.openxmlformats.org/officeDocument/2006/relationships/hyperlink" Target="https://login.consultant.ru/link/?req=doc&amp;base=LAW&amp;n=468900&amp;dst=103914" TargetMode="External"/><Relationship Id="rId73" Type="http://schemas.openxmlformats.org/officeDocument/2006/relationships/hyperlink" Target="https://login.consultant.ru/link/?req=doc&amp;base=RLAW096&amp;n=193484&amp;dst=100015" TargetMode="External"/><Relationship Id="rId78" Type="http://schemas.openxmlformats.org/officeDocument/2006/relationships/hyperlink" Target="https://login.consultant.ru/link/?req=doc&amp;base=RLAW096&amp;n=121580&amp;dst=100035" TargetMode="External"/><Relationship Id="rId81" Type="http://schemas.openxmlformats.org/officeDocument/2006/relationships/hyperlink" Target="https://login.consultant.ru/link/?req=doc&amp;base=RLAW096&amp;n=115771&amp;dst=100054" TargetMode="External"/><Relationship Id="rId86" Type="http://schemas.openxmlformats.org/officeDocument/2006/relationships/hyperlink" Target="https://login.consultant.ru/link/?req=doc&amp;base=RLAW096&amp;n=115771&amp;dst=100056" TargetMode="External"/><Relationship Id="rId94" Type="http://schemas.openxmlformats.org/officeDocument/2006/relationships/hyperlink" Target="https://login.consultant.ru/link/?req=doc&amp;base=RLAW096&amp;n=169141&amp;dst=100032" TargetMode="External"/><Relationship Id="rId99" Type="http://schemas.openxmlformats.org/officeDocument/2006/relationships/hyperlink" Target="https://login.consultant.ru/link/?req=doc&amp;base=RLAW096&amp;n=169141&amp;dst=100034" TargetMode="External"/><Relationship Id="rId101" Type="http://schemas.openxmlformats.org/officeDocument/2006/relationships/hyperlink" Target="https://login.consultant.ru/link/?req=doc&amp;base=RLAW096&amp;n=234591&amp;dst=100059" TargetMode="External"/><Relationship Id="rId4" Type="http://schemas.openxmlformats.org/officeDocument/2006/relationships/hyperlink" Target="https://login.consultant.ru/link/?req=doc&amp;base=RLAW096&amp;n=42600&amp;dst=100008" TargetMode="External"/><Relationship Id="rId9" Type="http://schemas.openxmlformats.org/officeDocument/2006/relationships/hyperlink" Target="https://login.consultant.ru/link/?req=doc&amp;base=RLAW096&amp;n=121580&amp;dst=100017" TargetMode="External"/><Relationship Id="rId13" Type="http://schemas.openxmlformats.org/officeDocument/2006/relationships/hyperlink" Target="https://login.consultant.ru/link/?req=doc&amp;base=RLAW096&amp;n=169141&amp;dst=100005" TargetMode="External"/><Relationship Id="rId18" Type="http://schemas.openxmlformats.org/officeDocument/2006/relationships/hyperlink" Target="https://login.consultant.ru/link/?req=doc&amp;base=RLAW096&amp;n=150619&amp;dst=100011" TargetMode="External"/><Relationship Id="rId39" Type="http://schemas.openxmlformats.org/officeDocument/2006/relationships/hyperlink" Target="https://login.consultant.ru/link/?req=doc&amp;base=LAW&amp;n=468900&amp;dst=100133" TargetMode="External"/><Relationship Id="rId109" Type="http://schemas.openxmlformats.org/officeDocument/2006/relationships/hyperlink" Target="https://login.consultant.ru/link/?req=doc&amp;base=RLAW096&amp;n=193484&amp;dst=100042" TargetMode="External"/><Relationship Id="rId34" Type="http://schemas.openxmlformats.org/officeDocument/2006/relationships/hyperlink" Target="https://login.consultant.ru/link/?req=doc&amp;base=RLAW096&amp;n=115771&amp;dst=100021" TargetMode="External"/><Relationship Id="rId50" Type="http://schemas.openxmlformats.org/officeDocument/2006/relationships/hyperlink" Target="https://login.consultant.ru/link/?req=doc&amp;base=LAW&amp;n=468900&amp;dst=104365" TargetMode="External"/><Relationship Id="rId55" Type="http://schemas.openxmlformats.org/officeDocument/2006/relationships/hyperlink" Target="https://login.consultant.ru/link/?req=doc&amp;base=LAW&amp;n=468900&amp;dst=105210" TargetMode="External"/><Relationship Id="rId76" Type="http://schemas.openxmlformats.org/officeDocument/2006/relationships/hyperlink" Target="https://login.consultant.ru/link/?req=doc&amp;base=RLAW096&amp;n=115771&amp;dst=100045" TargetMode="External"/><Relationship Id="rId97" Type="http://schemas.openxmlformats.org/officeDocument/2006/relationships/hyperlink" Target="https://login.consultant.ru/link/?req=doc&amp;base=LAW&amp;n=468900" TargetMode="External"/><Relationship Id="rId104" Type="http://schemas.openxmlformats.org/officeDocument/2006/relationships/hyperlink" Target="https://login.consultant.ru/link/?req=doc&amp;base=LAW&amp;n=452984&amp;dst=100196" TargetMode="External"/><Relationship Id="rId7" Type="http://schemas.openxmlformats.org/officeDocument/2006/relationships/hyperlink" Target="https://login.consultant.ru/link/?req=doc&amp;base=RLAW096&amp;n=68517&amp;dst=100005" TargetMode="External"/><Relationship Id="rId71" Type="http://schemas.openxmlformats.org/officeDocument/2006/relationships/hyperlink" Target="https://login.consultant.ru/link/?req=doc&amp;base=RLAW096&amp;n=169141&amp;dst=100014" TargetMode="External"/><Relationship Id="rId92" Type="http://schemas.openxmlformats.org/officeDocument/2006/relationships/hyperlink" Target="https://login.consultant.ru/link/?req=doc&amp;base=RLAW096&amp;n=234591&amp;dst=10005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96&amp;n=169141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8547</Words>
  <Characters>48718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Вера Валентиновна</dc:creator>
  <cp:keywords/>
  <dc:description/>
  <cp:lastModifiedBy>Пономарева Вера Валентиновна</cp:lastModifiedBy>
  <cp:revision>2</cp:revision>
  <dcterms:created xsi:type="dcterms:W3CDTF">2024-06-06T07:31:00Z</dcterms:created>
  <dcterms:modified xsi:type="dcterms:W3CDTF">2024-06-06T07:32:00Z</dcterms:modified>
</cp:coreProperties>
</file>