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4279">
        <w:rPr>
          <w:rFonts w:ascii="Times New Roman" w:hAnsi="Times New Roman" w:cs="Times New Roman"/>
          <w:b/>
          <w:sz w:val="24"/>
          <w:szCs w:val="24"/>
        </w:rPr>
        <w:t>Перечень и стоимость работ (услуг) по управлению и содержанию общего имущества в многоквартирном доме</w:t>
      </w:r>
      <w:r w:rsidR="004E6B0F">
        <w:rPr>
          <w:rFonts w:ascii="Times New Roman" w:hAnsi="Times New Roman" w:cs="Times New Roman"/>
          <w:b/>
          <w:sz w:val="24"/>
          <w:szCs w:val="24"/>
        </w:rPr>
        <w:t>, расположенном по адресу: д. 6</w:t>
      </w:r>
      <w:r w:rsidR="004A7FD9">
        <w:rPr>
          <w:rFonts w:ascii="Times New Roman" w:hAnsi="Times New Roman" w:cs="Times New Roman"/>
          <w:b/>
          <w:sz w:val="24"/>
          <w:szCs w:val="24"/>
        </w:rPr>
        <w:t xml:space="preserve"> ул. Максимовича  с. Якша</w:t>
      </w:r>
      <w:r w:rsidRPr="00124279">
        <w:rPr>
          <w:rFonts w:ascii="Times New Roman" w:hAnsi="Times New Roman" w:cs="Times New Roman"/>
          <w:b/>
          <w:sz w:val="24"/>
          <w:szCs w:val="24"/>
        </w:rPr>
        <w:t>, разработанный  в соответствии с нормативными требованиями.</w:t>
      </w:r>
      <w:proofErr w:type="gramEnd"/>
    </w:p>
    <w:p w:rsidR="00124279" w:rsidRPr="00124279" w:rsidRDefault="00124279" w:rsidP="0012427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B0F" w:rsidRPr="004E6B0F" w:rsidRDefault="004A7FD9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A7FD9">
        <w:rPr>
          <w:rFonts w:ascii="Times New Roman" w:hAnsi="Times New Roman" w:cs="Times New Roman"/>
          <w:sz w:val="24"/>
          <w:szCs w:val="24"/>
        </w:rPr>
        <w:t xml:space="preserve"> </w:t>
      </w:r>
      <w:r w:rsidR="004E6B0F" w:rsidRPr="004E6B0F">
        <w:rPr>
          <w:rFonts w:ascii="Times New Roman" w:hAnsi="Times New Roman" w:cs="Times New Roman"/>
          <w:sz w:val="24"/>
          <w:szCs w:val="24"/>
        </w:rPr>
        <w:t>Многоквартирный дом, общей площадью жилых и нежилых помещений -0,3604 тыс</w:t>
      </w:r>
      <w:proofErr w:type="gramStart"/>
      <w:r w:rsidR="004E6B0F" w:rsidRPr="004E6B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E6B0F" w:rsidRPr="004E6B0F">
        <w:rPr>
          <w:rFonts w:ascii="Times New Roman" w:hAnsi="Times New Roman" w:cs="Times New Roman"/>
          <w:sz w:val="24"/>
          <w:szCs w:val="24"/>
        </w:rPr>
        <w:t>2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Площадь жил</w:t>
      </w:r>
      <w:r>
        <w:rPr>
          <w:rFonts w:ascii="Times New Roman" w:hAnsi="Times New Roman" w:cs="Times New Roman"/>
          <w:sz w:val="24"/>
          <w:szCs w:val="24"/>
        </w:rPr>
        <w:t>ых</w:t>
      </w:r>
      <w:r w:rsidRPr="004E6B0F">
        <w:rPr>
          <w:rFonts w:ascii="Times New Roman" w:hAnsi="Times New Roman" w:cs="Times New Roman"/>
          <w:sz w:val="24"/>
          <w:szCs w:val="24"/>
        </w:rPr>
        <w:t xml:space="preserve"> помещений - 0,3306 тыс</w:t>
      </w:r>
      <w:proofErr w:type="gramStart"/>
      <w:r w:rsidRPr="004E6B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6B0F">
        <w:rPr>
          <w:rFonts w:ascii="Times New Roman" w:hAnsi="Times New Roman" w:cs="Times New Roman"/>
          <w:sz w:val="24"/>
          <w:szCs w:val="24"/>
        </w:rPr>
        <w:t>2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Площадь внутренних общедомовых помещений -0,0298 тыс</w:t>
      </w:r>
      <w:proofErr w:type="gramStart"/>
      <w:r w:rsidRPr="004E6B0F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4E6B0F">
        <w:rPr>
          <w:rFonts w:ascii="Times New Roman" w:hAnsi="Times New Roman" w:cs="Times New Roman"/>
          <w:sz w:val="24"/>
          <w:szCs w:val="24"/>
        </w:rPr>
        <w:t>2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Год постройки - 1962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Количество этажей - 2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Количество квартир - 8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6B0F">
        <w:rPr>
          <w:rFonts w:ascii="Times New Roman" w:hAnsi="Times New Roman" w:cs="Times New Roman"/>
          <w:sz w:val="24"/>
          <w:szCs w:val="24"/>
        </w:rPr>
        <w:t>Материал стен - брусчатые (без облицовки)</w:t>
      </w:r>
      <w:proofErr w:type="gramEnd"/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Фундамент - монолитный бетон, ленточный.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Кровля - двухскатная, асбестоцементные листы волнистые.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Наличие и тип отопления - печное (дровяное).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Наличие и тип водоснабжения - отсутствует, надворные водозаборные колонки.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Наличие и тип водоотведения - отсутствует, выгребные ямы </w:t>
      </w:r>
      <w:proofErr w:type="gramStart"/>
      <w:r w:rsidRPr="004E6B0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E6B0F">
        <w:rPr>
          <w:rFonts w:ascii="Times New Roman" w:hAnsi="Times New Roman" w:cs="Times New Roman"/>
          <w:sz w:val="24"/>
          <w:szCs w:val="24"/>
        </w:rPr>
        <w:t>жилищная услуга).</w:t>
      </w:r>
    </w:p>
    <w:p w:rsidR="004E6B0F" w:rsidRPr="004E6B0F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Площадь обслуживаемой придомовой территории - 10 м</w:t>
      </w:r>
      <w:proofErr w:type="gramStart"/>
      <w:r w:rsidRPr="004E6B0F">
        <w:rPr>
          <w:rFonts w:ascii="Times New Roman" w:hAnsi="Times New Roman" w:cs="Times New Roman"/>
          <w:sz w:val="24"/>
          <w:szCs w:val="24"/>
        </w:rPr>
        <w:t>2</w:t>
      </w:r>
      <w:proofErr w:type="gramEnd"/>
    </w:p>
    <w:p w:rsidR="00931B65" w:rsidRPr="00931B65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4E6B0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4279" w:rsidRPr="00124279" w:rsidRDefault="00931B65" w:rsidP="00931B65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931B6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3BFE" w:rsidRDefault="004E6B0F" w:rsidP="004E6B0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6"/>
        <w:tblW w:w="0" w:type="auto"/>
        <w:tblInd w:w="-567" w:type="dxa"/>
        <w:tblLook w:val="04A0" w:firstRow="1" w:lastRow="0" w:firstColumn="1" w:lastColumn="0" w:noHBand="0" w:noVBand="1"/>
      </w:tblPr>
      <w:tblGrid>
        <w:gridCol w:w="6345"/>
        <w:gridCol w:w="3686"/>
      </w:tblGrid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7E6E">
              <w:rPr>
                <w:rFonts w:ascii="Times New Roman" w:eastAsia="Calibri" w:hAnsi="Times New Roman" w:cs="Times New Roman"/>
                <w:b/>
              </w:rPr>
              <w:t>Наименование видов работ и услуг в соответствии с ПП РФ от 03.04.2013 № 290, и их периодичность.</w:t>
            </w: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F7E6E">
              <w:rPr>
                <w:rFonts w:ascii="Times New Roman" w:eastAsia="Calibri" w:hAnsi="Times New Roman" w:cs="Times New Roman"/>
                <w:b/>
              </w:rPr>
              <w:t xml:space="preserve">Стоимость работ </w:t>
            </w:r>
            <w:r w:rsidR="005A686E">
              <w:rPr>
                <w:rFonts w:ascii="Times New Roman" w:eastAsia="Calibri" w:hAnsi="Times New Roman" w:cs="Times New Roman"/>
                <w:b/>
              </w:rPr>
              <w:t xml:space="preserve">в месяц </w:t>
            </w:r>
            <w:r w:rsidRPr="00EF7E6E">
              <w:rPr>
                <w:rFonts w:ascii="Times New Roman" w:eastAsia="Calibri" w:hAnsi="Times New Roman" w:cs="Times New Roman"/>
                <w:b/>
              </w:rPr>
              <w:t xml:space="preserve">на 1 </w:t>
            </w:r>
            <w:proofErr w:type="spellStart"/>
            <w:r w:rsidRPr="00EF7E6E">
              <w:rPr>
                <w:rFonts w:ascii="Times New Roman" w:eastAsia="Calibri" w:hAnsi="Times New Roman" w:cs="Times New Roman"/>
                <w:b/>
              </w:rPr>
              <w:t>кв</w:t>
            </w:r>
            <w:proofErr w:type="gramStart"/>
            <w:r w:rsidRPr="00EF7E6E">
              <w:rPr>
                <w:rFonts w:ascii="Times New Roman" w:eastAsia="Calibri" w:hAnsi="Times New Roman" w:cs="Times New Roman"/>
                <w:b/>
              </w:rPr>
              <w:t>.м</w:t>
            </w:r>
            <w:proofErr w:type="spellEnd"/>
            <w:proofErr w:type="gramEnd"/>
            <w:r w:rsidRPr="00EF7E6E">
              <w:rPr>
                <w:rFonts w:ascii="Times New Roman" w:eastAsia="Calibri" w:hAnsi="Times New Roman" w:cs="Times New Roman"/>
                <w:b/>
              </w:rPr>
              <w:t xml:space="preserve"> руб.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многоквартирного дома</w:t>
            </w:r>
            <w:proofErr w:type="gramEnd"/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отношении всех видов фундаментов: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Проверка технического состояния видимых частей конструкций с выявлением: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признаков неравномерных осадок фундаментов всех типов;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состояния гидроизоляции фундаментов и систем водоотвода фундамента. При выявлении нарушений - восстановление их работоспособности.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Осмотр 2 раза в год, по мере необходимости.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для надлежащего содержания стен: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в элементах деревянных конструкций рубленных,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стен.                        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1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перекрытий и покрытий: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 перекрытия, наличия, характера и величины трещин в штукатурном слое, целостности несущих деревянных элементов и мест их отпирания,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0,02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6D1D65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1.4.Р</w:t>
            </w:r>
            <w:r w:rsidR="00EF7E6E"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аботы, выполняемые в целях надлежащего содержания колонн и столбов: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поражения гнилью, дереворазрушающими грибками и жучками-точильщиками, расслоения древесины, разрывов волокон древесины в домах с деревянными стойками;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Осмотр 2 раза в год,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балок (ригелей) перекрытий и покрытий</w:t>
            </w: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Осмотр, 2 раза в год,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крыш: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кровли на отсутствие протечек;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температурно-влажностного режима и воздухообмена на чердаке;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оборудования или устройств, предотвращающих образование наледи и сосулек;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и при необходимости очистка кровли от скопления снега и наледи;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защитного окрасочного слоя металлических элементов, окраска металлических </w:t>
            </w: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креплений кровель антикоррозийными защитными красками и составами;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нарушений, приводящих к протечкам, - незамедлительное их устранение.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3,40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лестниц: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Выявление прогибов несущих конструкций, нарушений крепления </w:t>
            </w:r>
            <w:proofErr w:type="spell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тетив</w:t>
            </w:r>
            <w:proofErr w:type="spell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косоуров</w:t>
            </w:r>
            <w:proofErr w:type="spell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стальным</w:t>
            </w:r>
            <w:proofErr w:type="gram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косоурам</w:t>
            </w:r>
            <w:proofErr w:type="spell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и при необходимости обработка деревянных поверхностей антисептическими и </w:t>
            </w:r>
            <w:proofErr w:type="spell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антипереновыми</w:t>
            </w:r>
            <w:proofErr w:type="spell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составами в домах с деревянными лестницами.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Осмотр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0,30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фасадов, козырьков, балконов, крылец: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сплошности</w:t>
            </w:r>
            <w:proofErr w:type="spell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герметичности наружных водостоков;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работоспособности подсветки информационных знаков, входов в подъезды (домовые знаки и т.д.);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0,75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2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перегородок: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Проверка звукоизоляции и огнезащиты;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Осмотр 2 раза в год, по мере необходимости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0,01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6D1D65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  <w:r w:rsidR="00EF7E6E"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10. Работы, выполняемые в целях надлежащего содержания внутренней отделки: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Составление плана мероприятий по текущему ремонту. Устранение неисправностей, выявленных по итогам осмотров, поступивших заявок </w:t>
            </w: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обеспечения надлежащего состояния.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год, по мере необходимости.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Работы, выполняемые в целях надлежащего содержания полов помещений, относящихся к общему имуществу: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состояния основания, поверхностного слоя и работоспособности системы вентиляции полов (для деревянных полов).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работ. Осмотр 2 раза в год,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0,03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numPr>
                <w:ilvl w:val="1"/>
                <w:numId w:val="3"/>
              </w:numPr>
              <w:contextualSpacing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относящиеся к общему имуществу: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работ.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Составление плана мероприятий по текущему ремонту. Устранение неисправностей, выявленных по итогам осмотров, поступивших заявок для обеспечения надлежащего состояния.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с устранением мелких неисправностей, 1 раз в год, по мере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  Работы, выполняемые для надлежащего содержания систем вентиляции и дымоудаления.</w:t>
            </w: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2.1.1. Работы, выполняемые в целях надлежащего содержания печей.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обслуживание и сезонное управление оборудованием систем вентиляции и дымоудаления, определение работоспособности оборудования и элементов систем, при наличии.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состояния, выявление и устранение причин недопустимых вибраций и шума при работе вентиляционной установки, при наличии.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Устранение </w:t>
            </w:r>
            <w:proofErr w:type="spell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неплотностей</w:t>
            </w:r>
            <w:proofErr w:type="spell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дроссель-клапанов</w:t>
            </w:r>
            <w:proofErr w:type="gram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вытяжных шахтах, зонтов над шахтами и дефлекторов, замена дефективных вытяжных решеток и их креплений, при наличии.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Контроль и обеспечение исправного состояния систем автоматического дымоудаления, при наличии.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Контроль состояния и восстановление антикоррозионной окраски металлических вытяжных каналов, труб, и дефлекторов;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При выявлении повреждений и нарушений - разработка плана восстановительных работ (при необходимости), проведение восстановительных работ.1 раз в год.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Определение целостности конструкций и проверка работоспособности дымоходов печей, каминов и очагов;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Очистка от сажи дымоходов и труб печей;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Устранение завалов в дымовых каналах.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81C" w:rsidRDefault="00DD581C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81C" w:rsidRDefault="00DD581C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81C" w:rsidRDefault="00DD581C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D581C" w:rsidRPr="00EF7E6E" w:rsidRDefault="00DD581C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2,50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2.2. Общие работы, выполняемые для надлежащего содержания систем водоснабжения (холодного, горячего), отопления и водоотведения: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элементов, скрытых от постоянного наблюдения (разводящих трубопроводов и оборудования на чердаках, в подвалах и каналах);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  <w:proofErr w:type="gram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контроль состояния и замена неисправных контрольно-измерительных приборов (манометров, термометров и т.п.);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  <w:proofErr w:type="gram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 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  <w:proofErr w:type="gram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переключение в целях надежной эксплуатации режимов работы внутреннего водостока, гидравлического затвора внутреннего водостока.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2.3. Работы, выполняемые в целях надлежащего содержания систем теплоснабжения</w:t>
            </w: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Испытание на прочность и плотность (гидравлические испытания) узлов ввода и систем отопления, промывка и регулировка систем отопления; удаление воздуха из системы отопления.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 автономного отопления.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При выявлении повреждений и нарушений - разработка плана восстановительных работ (при необходимости), проведение восстановительных работ, устранение аварийных повреждений - незамедлительно.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 раз в год.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2.4. </w:t>
            </w:r>
            <w:proofErr w:type="gramStart"/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Работы</w:t>
            </w:r>
            <w:proofErr w:type="gramEnd"/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выполняемые в целях надлежащего содержания электрооборудования: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заземления оболочки Электрокабель,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проверки, Осмотр 1 раз в год.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Проверка и обеспечение работоспособности устройств защитного отключения, Осмотр при необходимости.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Техническое обслуживание и ремонт силовых и осветительных установок, лифтов, электрических установок систем дымоудаления, тепловых пунктов, элементов </w:t>
            </w:r>
            <w:proofErr w:type="spell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молниезащиты</w:t>
            </w:r>
            <w:proofErr w:type="spell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По мере выявления, устранение неисправностей с целью обеспечения работоспособности силовых и осветительных установок.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Осмотр 2 раза в год. 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1,50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3.Работы по содержанию помещений, входящих в состав общего имущества в многоквартирном доме: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3.1. Работы по содержанию помещений, входящие в состав общего имущества: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Сухая и влажная уборка тамбуров, холлов, коридоров, галерей, лифтовых площадок и лифтовых холлов и кабин, лестничных площадок и маршей, пандусов;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  <w:proofErr w:type="gram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 мытье окон; очистка систем защиты от грязи (металлических решеток, ячеистых покрытий, приямков, текстильных матов);</w:t>
            </w:r>
            <w:proofErr w:type="gramEnd"/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1 раз в год.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3.2. Работы по обеспечению требований пожарной безопасности: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дств пр</w:t>
            </w:r>
            <w:proofErr w:type="gram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отивопожарной защиты, противодымной защиты, при наличии такого оборудования и мест в доме.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0,00</w:t>
            </w:r>
          </w:p>
        </w:tc>
      </w:tr>
      <w:tr w:rsidR="00EF7E6E" w:rsidRPr="00EF7E6E" w:rsidTr="00E15218"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3.3.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выполнение заявок.</w:t>
            </w:r>
          </w:p>
        </w:tc>
      </w:tr>
      <w:tr w:rsidR="00EF7E6E" w:rsidRPr="00EF7E6E" w:rsidTr="00E15218"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Выполнение работ, связанных с ликвидацией аварий и неисправностей внутридомового оборудования и сетей водоотведения, ХВС,  центрального отопления и электроснабжения (при наличии), по заявкам и указаниям руководителей, специалистов и служащих аварийно-ремонтной службы.  Круглосуточно.</w:t>
            </w: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5,00</w:t>
            </w:r>
          </w:p>
        </w:tc>
      </w:tr>
      <w:tr w:rsidR="00EF7E6E" w:rsidRPr="00EF7E6E" w:rsidTr="00E15218">
        <w:trPr>
          <w:trHeight w:val="373"/>
        </w:trPr>
        <w:tc>
          <w:tcPr>
            <w:tcW w:w="10031" w:type="dxa"/>
            <w:gridSpan w:val="2"/>
          </w:tcPr>
          <w:p w:rsidR="00EF7E6E" w:rsidRPr="00EF7E6E" w:rsidRDefault="006D1D65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3.4</w:t>
            </w:r>
            <w:bookmarkStart w:id="0" w:name="_GoBack"/>
            <w:bookmarkEnd w:id="0"/>
            <w:r w:rsidR="00EF7E6E" w:rsidRPr="00EF7E6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 Услуги по управлению многоквартирным домом.</w:t>
            </w:r>
          </w:p>
        </w:tc>
      </w:tr>
      <w:tr w:rsidR="00EF7E6E" w:rsidRPr="00EF7E6E" w:rsidTr="00E15218">
        <w:trPr>
          <w:trHeight w:val="373"/>
        </w:trPr>
        <w:tc>
          <w:tcPr>
            <w:tcW w:w="6345" w:type="dxa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Своевременное заключение договоров оказания услуг и (или) выполнения работ по содержанию и ремонту общего имущества в многоквартирном доме со сторонними организациями, в том числе специализированными, а также </w:t>
            </w:r>
            <w:proofErr w:type="gramStart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контроль  за</w:t>
            </w:r>
            <w:proofErr w:type="gramEnd"/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оказанием услуг и выполнение работ по содержанию и ремонту общего имущества МКД.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Организация осуществления расчетов за услуги и работы по содержанию и ремонту общего имущества в МКД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Ведение учета и рассмотрение предложений, заявлений и жалоб собственников и предоставление ответов в установленные законодательством сроки. Хранение технической документации на МКД.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Взыскание задолженности с населения за предоставленные жилищно-коммунальные услуги и ведение судебно - претензионной работы</w:t>
            </w:r>
          </w:p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F7E6E">
              <w:rPr>
                <w:rFonts w:ascii="Times New Roman" w:eastAsia="Calibri" w:hAnsi="Times New Roman" w:cs="Times New Roman"/>
                <w:sz w:val="20"/>
                <w:szCs w:val="20"/>
              </w:rPr>
              <w:t>Постоянно.</w:t>
            </w:r>
          </w:p>
        </w:tc>
        <w:tc>
          <w:tcPr>
            <w:tcW w:w="3686" w:type="dxa"/>
          </w:tcPr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EF7E6E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F7E6E" w:rsidRPr="00EF7E6E" w:rsidRDefault="00A171B7" w:rsidP="00EF7E6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F7E6E" w:rsidRPr="00EF7E6E">
              <w:rPr>
                <w:rFonts w:ascii="Times New Roman" w:eastAsia="Calibri" w:hAnsi="Times New Roman" w:cs="Times New Roman"/>
                <w:sz w:val="24"/>
                <w:szCs w:val="24"/>
              </w:rPr>
              <w:t>,50</w:t>
            </w:r>
          </w:p>
        </w:tc>
      </w:tr>
      <w:tr w:rsidR="00EF7E6E" w:rsidRPr="00EF7E6E" w:rsidTr="00E15218">
        <w:trPr>
          <w:trHeight w:val="893"/>
        </w:trPr>
        <w:tc>
          <w:tcPr>
            <w:tcW w:w="10031" w:type="dxa"/>
            <w:gridSpan w:val="2"/>
          </w:tcPr>
          <w:p w:rsidR="00EF7E6E" w:rsidRPr="00EF7E6E" w:rsidRDefault="00EF7E6E" w:rsidP="00EF7E6E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EF7E6E" w:rsidRPr="00EF7E6E" w:rsidRDefault="00A171B7" w:rsidP="00EF7E6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Итого: стоимость в год </w:t>
            </w:r>
            <w:r w:rsidR="005A68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 1 кв.м.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- 211</w:t>
            </w:r>
            <w:r w:rsidR="00EF7E6E" w:rsidRPr="00EF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,20  руб., ст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оимость в месяц на 1 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–  17</w:t>
            </w:r>
            <w:r w:rsidR="00EF7E6E" w:rsidRPr="00EF7E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,60 руб.</w:t>
            </w:r>
          </w:p>
        </w:tc>
      </w:tr>
    </w:tbl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Pr="00D20F30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A3BFE" w:rsidRPr="00AD6E64" w:rsidRDefault="009A3BFE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D3684F" w:rsidRPr="002C27EE" w:rsidRDefault="00D3684F" w:rsidP="00D3684F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2225" w:rsidRPr="002C27EE" w:rsidRDefault="00D3684F" w:rsidP="00D3684F">
      <w:pPr>
        <w:jc w:val="both"/>
        <w:rPr>
          <w:rFonts w:ascii="Times New Roman" w:hAnsi="Times New Roman" w:cs="Times New Roman"/>
          <w:sz w:val="24"/>
          <w:szCs w:val="24"/>
        </w:rPr>
      </w:pPr>
      <w:r w:rsidRPr="002C27E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3684F" w:rsidRPr="002C27EE" w:rsidRDefault="00D3684F">
      <w:pPr>
        <w:rPr>
          <w:rFonts w:ascii="Times New Roman" w:hAnsi="Times New Roman" w:cs="Times New Roman"/>
          <w:sz w:val="24"/>
          <w:szCs w:val="24"/>
        </w:rPr>
      </w:pPr>
    </w:p>
    <w:sectPr w:rsidR="00D3684F" w:rsidRPr="002C27EE" w:rsidSect="00DE537A">
      <w:pgSz w:w="11906" w:h="16838"/>
      <w:pgMar w:top="568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E0AE8"/>
    <w:multiLevelType w:val="multilevel"/>
    <w:tmpl w:val="523422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  <w:b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sz w:val="20"/>
      </w:rPr>
    </w:lvl>
  </w:abstractNum>
  <w:abstractNum w:abstractNumId="1">
    <w:nsid w:val="3DE9591B"/>
    <w:multiLevelType w:val="multilevel"/>
    <w:tmpl w:val="507AD9FC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580461EE"/>
    <w:multiLevelType w:val="multilevel"/>
    <w:tmpl w:val="C1CC4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56"/>
    <w:rsid w:val="00074B78"/>
    <w:rsid w:val="000B0907"/>
    <w:rsid w:val="000F2334"/>
    <w:rsid w:val="00124279"/>
    <w:rsid w:val="00181BF6"/>
    <w:rsid w:val="00231C1D"/>
    <w:rsid w:val="002C27EE"/>
    <w:rsid w:val="002C51CA"/>
    <w:rsid w:val="00302291"/>
    <w:rsid w:val="004A7FD9"/>
    <w:rsid w:val="004E6B0F"/>
    <w:rsid w:val="00564FFB"/>
    <w:rsid w:val="005A0C27"/>
    <w:rsid w:val="005A686E"/>
    <w:rsid w:val="00685AE8"/>
    <w:rsid w:val="006A417B"/>
    <w:rsid w:val="006D1D65"/>
    <w:rsid w:val="00800BD4"/>
    <w:rsid w:val="00830721"/>
    <w:rsid w:val="00831C80"/>
    <w:rsid w:val="008A3A61"/>
    <w:rsid w:val="008D36F1"/>
    <w:rsid w:val="00931B65"/>
    <w:rsid w:val="009A3BFE"/>
    <w:rsid w:val="00A056B7"/>
    <w:rsid w:val="00A171B7"/>
    <w:rsid w:val="00AD6E64"/>
    <w:rsid w:val="00B029C2"/>
    <w:rsid w:val="00BF54AA"/>
    <w:rsid w:val="00CF7CF4"/>
    <w:rsid w:val="00D20F30"/>
    <w:rsid w:val="00D3684F"/>
    <w:rsid w:val="00D44FDB"/>
    <w:rsid w:val="00DB0556"/>
    <w:rsid w:val="00DC4991"/>
    <w:rsid w:val="00DD581C"/>
    <w:rsid w:val="00DE537A"/>
    <w:rsid w:val="00DF2225"/>
    <w:rsid w:val="00DF4724"/>
    <w:rsid w:val="00E12A84"/>
    <w:rsid w:val="00EE01C2"/>
    <w:rsid w:val="00EE6A4E"/>
    <w:rsid w:val="00EF7E6E"/>
    <w:rsid w:val="00F3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D3684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ru-RU"/>
    </w:rPr>
  </w:style>
  <w:style w:type="paragraph" w:styleId="a3">
    <w:name w:val="footnote text"/>
    <w:basedOn w:val="a"/>
    <w:link w:val="a4"/>
    <w:uiPriority w:val="99"/>
    <w:unhideWhenUsed/>
    <w:rsid w:val="00D3684F"/>
    <w:pPr>
      <w:spacing w:after="0" w:line="240" w:lineRule="auto"/>
    </w:pPr>
    <w:rPr>
      <w:rFonts w:eastAsiaTheme="minorEastAsia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rsid w:val="00D3684F"/>
    <w:rPr>
      <w:rFonts w:eastAsiaTheme="minorEastAsia" w:cs="Times New Roman"/>
      <w:sz w:val="20"/>
      <w:szCs w:val="20"/>
      <w:lang w:eastAsia="ru-RU"/>
    </w:rPr>
  </w:style>
  <w:style w:type="character" w:styleId="a5">
    <w:name w:val="Subtle Emphasis"/>
    <w:basedOn w:val="a0"/>
    <w:uiPriority w:val="19"/>
    <w:qFormat/>
    <w:rsid w:val="00D3684F"/>
    <w:rPr>
      <w:i/>
      <w:iCs/>
    </w:rPr>
  </w:style>
  <w:style w:type="table" w:styleId="-1">
    <w:name w:val="Light Shading Accent 1"/>
    <w:basedOn w:val="a1"/>
    <w:uiPriority w:val="60"/>
    <w:rsid w:val="00D3684F"/>
    <w:pPr>
      <w:spacing w:after="0" w:line="240" w:lineRule="auto"/>
    </w:pPr>
    <w:rPr>
      <w:rFonts w:eastAsiaTheme="minorEastAsia"/>
      <w:color w:val="2E74B5" w:themeColor="accent1" w:themeShade="BF"/>
      <w:lang w:eastAsia="ru-RU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3">
    <w:name w:val="Light List Accent 3"/>
    <w:basedOn w:val="a1"/>
    <w:uiPriority w:val="61"/>
    <w:rsid w:val="00D3684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6">
    <w:name w:val="Table Grid"/>
    <w:basedOn w:val="a1"/>
    <w:uiPriority w:val="39"/>
    <w:rsid w:val="00D36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F7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F7CF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F2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2700</Words>
  <Characters>15391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31</cp:revision>
  <cp:lastPrinted>2024-04-02T09:45:00Z</cp:lastPrinted>
  <dcterms:created xsi:type="dcterms:W3CDTF">2024-03-12T17:16:00Z</dcterms:created>
  <dcterms:modified xsi:type="dcterms:W3CDTF">2024-04-02T11:26:00Z</dcterms:modified>
</cp:coreProperties>
</file>