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Обзор </w:t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правоприменительной практики </w:t>
      </w:r>
    </w:p>
    <w:p w:rsidR="00633922" w:rsidRPr="00001762" w:rsidRDefault="00931173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4</w:t>
      </w:r>
      <w:r w:rsidR="00633922" w:rsidRPr="00001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квартал 2023 года</w:t>
      </w:r>
      <w:r w:rsidR="00633922" w:rsidRPr="00001762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633922" w:rsidRPr="00001762" w:rsidRDefault="00633922" w:rsidP="0063392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1. Согласно пункту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6 Федерального закона от 25 декабря 2008 г. № 273-ФЗ «О противодействии коррупции» одной из основных мер профилактики коррупции является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пунктом 2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статьи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>Закона Республики Коми от 29 сентября 2008 г. № 82-РЗ «О противодействии коррупции в Республике Коми» профилактика коррупции осуществляется, в том числе, путем   рассмотрения в государственных органах Республики Коми, органах местного самоуправления в Республике Коми в порядке, определяемом указанными органами,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633922" w:rsidRPr="0000176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квартала 2023 года вступившие в законную силу решения судов, арбитражных судов о признании недействительными ненормативных правовых актов, незаконными решений и действий (бездействия) Администрации Главы Республики Коми и ее должностных лиц отсутствуют.</w:t>
      </w: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во исполнение вышеуказанных норм в Государственно-правовом управлении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0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2023 года были рассмотрены приведенные ниже судебные решения.</w:t>
      </w:r>
    </w:p>
    <w:p w:rsidR="00D61DBA" w:rsidRDefault="00D61DBA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922" w:rsidRDefault="00633922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Гражданский служащий, замещающий должность гражданской службы, включенную в перечень, установленный нормативными правовыми актами Российской Федерации, ежегодно, не позднее срока, </w:t>
      </w:r>
      <w:r w:rsidR="00895713"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установленного нормативными правовыми актами Российской Федерации, представляет представителю нанимателя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членов своей семьи.</w:t>
      </w:r>
    </w:p>
    <w:p w:rsidR="00895713" w:rsidRDefault="00895713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957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евыполнение государственным служащим обязанности представить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детей является правонарушением, влекущим освобождение его от замещаемой должности</w:t>
      </w:r>
      <w:r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2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 w:rsidRP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Определение третьего кассационного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суда общей юрисдикции от </w:t>
      </w:r>
      <w:r w:rsidR="00226E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октября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72B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2023 г., дело № 88-20187/2023).</w:t>
      </w:r>
    </w:p>
    <w:p w:rsidR="00972B3F" w:rsidRDefault="00972B3F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2B3F" w:rsidRDefault="00972B3F" w:rsidP="00972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2B3F">
        <w:rPr>
          <w:rFonts w:ascii="Times New Roman" w:hAnsi="Times New Roman" w:cs="Times New Roman"/>
          <w:color w:val="000000" w:themeColor="text1"/>
          <w:sz w:val="28"/>
          <w:szCs w:val="28"/>
        </w:rPr>
        <w:t>Г.З.А. обратился в суд с иском к Управлению Федеральной службы исполнения наказаний по Архангельской области (далее - УФСИН России по Архангельской области) о признании приказа об увольнении незаконным, восстановлении на работе, взыскании среднего заработка за период вынужденного прогула.</w:t>
      </w:r>
    </w:p>
    <w:p w:rsidR="006673AD" w:rsidRPr="006673AD" w:rsidRDefault="00D61DBA" w:rsidP="00D61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установлено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Г.З.А. с декабря 2010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проходил службу в органах уголовно-исполнительной системы.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6 мая 2020 г</w:t>
      </w:r>
      <w:r w:rsid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контракт о службе в уголовно-исполнительной системе на должности заместителя дежурного помощника начальника следственного изолятора дежурной службы УФСИН России по Архангельской области на неопределенный срок.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2021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Г.З.А. заключил брак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соответственно,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 не позднее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 был предоставить сведения о своих доходах, расходах, об имуществе и обязательствах имущественного характера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сведения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доходах, расходах, об имуществе и обязательствах имущественного характера своей супруги за период с 1 января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31 декабря 2021 г.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В установленный законом срок Г.З.А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предоставил указанные сведения лишь в отношении себя, сведения о доходах, расходах, об имуществе и обязательствах имущественного характера своей супруги истец к 30 апреля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предоставил.</w:t>
      </w:r>
    </w:p>
    <w:p w:rsidR="00D61DBA" w:rsidRDefault="00925EF3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 мая 2022 г.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сотрудники кадровой службы УФСИН России по Архангельской области сообщили истцу о неисполнении обязанности по предоставлению сведений о доходах, расходах, об имуществе и обязательствах имущественного характера в отношении супруги.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673AD" w:rsidRPr="006673AD" w:rsidRDefault="009E22F5" w:rsidP="009E22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изложенного,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30 мая 2022 г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направил в УФСИН России по Архангельской области письменные пояснения, в которых просил принять приложенную к данным пояснениям и не предоставленную в 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установленный срок справку о доходах, расходах, об имуществе и обязательствах имущественного характера в отношении своей супруги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Указанная справка, как следует из ее содержания, составле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и напечатана 25 мая 2022 г</w:t>
      </w:r>
      <w:r w:rsidR="006673AD"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73AD" w:rsidRPr="006673AD" w:rsidRDefault="006673AD" w:rsidP="00667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в данны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х пояснениях от 30 мая 2022 г.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сообщил, что брак зарегистрировал 8 декабря 2021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учитывая, что 2021 год на тот момент заканчивался, то истец посчитал, что за декабрь 2021 года отчитываться не нужно. Лишь 6 мая 2022 г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Г.З.А.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стало известно о необходимости предоставления указанных сведений на супругу, в связи с чем он собрал сведения и составил справку, однако по причине нарушения сроков ее сдачи 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>истцу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отказали в ее принятии в УФСИН России по Арханге</w:t>
      </w:r>
      <w:r w:rsidR="009E2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льской области. Г.З.А. </w:t>
      </w:r>
      <w:r w:rsidRPr="006673AD">
        <w:rPr>
          <w:rFonts w:ascii="Times New Roman" w:hAnsi="Times New Roman" w:cs="Times New Roman"/>
          <w:color w:val="000000" w:themeColor="text1"/>
          <w:sz w:val="28"/>
          <w:szCs w:val="28"/>
        </w:rPr>
        <w:t>указал, что каких-либо корыстных целей в сокрытии сведений о доходах, расходах, об имуществе и обязательствах имущественного характера не имел.</w:t>
      </w:r>
    </w:p>
    <w:p w:rsidR="00972B3F" w:rsidRDefault="00F40437" w:rsidP="00633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УФСИН России по Архангельской области от 20 октября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503-лс истец уволен со службы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от 19 июля 2018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№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197-ФЗ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 службе в уголовно-исполнительной системе Российской Федерации и о внесении изменени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в Закон Российской Федерации «</w:t>
      </w:r>
      <w:r w:rsidRPr="00F40437">
        <w:rPr>
          <w:rFonts w:ascii="Times New Roman" w:hAnsi="Times New Roman" w:cs="Times New Roman"/>
          <w:color w:val="000000" w:themeColor="text1"/>
          <w:sz w:val="28"/>
          <w:szCs w:val="28"/>
        </w:rPr>
        <w:t>Об учреждениях и органах, исполняющих уголовные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аказания в виде лишения свободы» (далее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), в связи с утратой доверия.</w:t>
      </w:r>
    </w:p>
    <w:p w:rsidR="00FC42C8" w:rsidRPr="00FC42C8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Октябрьского районного суда города Архангельска от 24 января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исковые требования Г.З.А. о признании приказа об увольнении незаконным, восстановлении на работе, взыскании среднего заработка за период вынужденного прогула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заявленные исковые требования, суд первой инстанции пришел к выводу, что истец своевременно (до 30 апреля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представил справку о своих доходах, расходах, об имуществе и обязательствах имущественного характера, в связи с чем в установленный законом срок (до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) мог уточнить любые сведения, касающиеся доходов его и членов его семьи, что им и было сделано 30 мая 2022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направления справки о доходах, расходах, об имуществе и обязательствах имущественного характера в отношении его супруги.</w:t>
      </w:r>
    </w:p>
    <w:p w:rsidR="00E35216" w:rsidRDefault="00FC42C8" w:rsidP="00FC42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Апелляционным определением судебной коллегии по гражданским делам Архангельского областного суда от 15 июня 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Октябрьского районного суда города Архангельска от 24 января 2023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отменено. По делу постановлено новое решение, которым в удовлетворении исковых требований отказано.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35216" w:rsidRDefault="00FC42C8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42C8">
        <w:rPr>
          <w:rFonts w:ascii="Times New Roman" w:hAnsi="Times New Roman" w:cs="Times New Roman"/>
          <w:color w:val="000000" w:themeColor="text1"/>
          <w:sz w:val="28"/>
          <w:szCs w:val="28"/>
        </w:rPr>
        <w:t>Суд апелляционной инстанции, отменяя решение суда первой инстанции и разрешая спор по существу, исходил из того, что Г.З.А. совершен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коррупционное правонарушение,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истец имел право уточнить сведения в отношении своей супруги лишь в случае подачи в установленный законом срок (не позднее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справки о ее доходах, расходах,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 имуществе и обязательствах имущественного характера. Между тем Г.З.А. к 30 апреля 2022 г</w:t>
      </w:r>
      <w:r w:rsid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35216"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такую справку не предоставил.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Г.З.А. было достоверно известно о необходимости предоставления сведений о доходах, расходах, об имуществе и обязательствах имущественного характера своей супруги за 2021 год, а также сроке их подачи.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казанная обязанность предусмотрена в пункте 22 должностной инструкции по последней занимаемой истцом должности, с которой он ознакомлен 18 ноября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, также Г.З.А.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 с требованиями нормативных правовых актов об обязанности и сроках предоставления сведений о доходах, расходах, об имуществе и обязательствах имущественного характера, что подтверждается его распиской от 3 февраля 2021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истец, начиная с 2010 года неоднократно и ежегодно подавал сведения о доходах, расходах, об имуществе и обязательствах имущественного характера, в том числе в отношении своей бывшей супруги,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истец достоверно знал о необходимости исполнения своей обязанности о предоставлении сведений о доходах, расходах, об имуществе и обязательствах имущественного характера, в том числе в отношении своей супруги, однако, данную обязанность в полном объеме не исполнил.</w:t>
      </w:r>
    </w:p>
    <w:p w:rsidR="00E35216" w:rsidRDefault="00E35216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1, 2, 6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служба в уголовно-исполнительной системе - вид федеральной государственной службы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t xml:space="preserve">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2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сотрудника уголовно-исполнительной системы распространяются ограничения, запреты и обязанности, установленные Федеральным законом от 25 декабря 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«О противодействии коррупции»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статьями 17, 18, 20 - 20.2 Федерального закона от 27 июля 2004 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B8406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79-ФЗ «</w:t>
      </w:r>
      <w:r w:rsidRPr="00E35216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гражданс</w:t>
      </w:r>
      <w:r w:rsidR="00814C87">
        <w:rPr>
          <w:rFonts w:ascii="Times New Roman" w:hAnsi="Times New Roman" w:cs="Times New Roman"/>
          <w:color w:val="000000" w:themeColor="text1"/>
          <w:sz w:val="28"/>
          <w:szCs w:val="28"/>
        </w:rPr>
        <w:t>кой службе Российской Федерации»</w:t>
      </w:r>
      <w:r w:rsidR="00351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1F89" w:rsidRDefault="00351F89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действия истца привели к утрате к нему доверия в связи с </w:t>
      </w:r>
      <w:proofErr w:type="spellStart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непредоставлением</w:t>
      </w:r>
      <w:proofErr w:type="spellEnd"/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сведений о доходах, расходах, об имуществе и обязательствах имуществ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енного характера своей супруги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, у ответчика имелись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законные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основания для расторжения с Г.З.А. 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служебного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контракта по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 ч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6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>3 ст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84 Федерального закона </w:t>
      </w:r>
      <w:r w:rsid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51F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197-ФЗ (в связи с утратой доверия в случаях, предусмотренных статьей 85 данного Закона).</w:t>
      </w:r>
      <w:proofErr w:type="gramEnd"/>
    </w:p>
    <w:p w:rsidR="007F32CA" w:rsidRDefault="007F32CA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Определением Третьего кассацио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нного суда общей юрисдикции от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4.10.2023 по делу № 88-20187/2023 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Архангельского об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ластного суда от 15 июня 2023 г.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</w:t>
      </w:r>
      <w:r w:rsidRPr="007F3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</w:t>
      </w:r>
      <w:r w:rsidR="009025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792B" w:rsidRDefault="005B792B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6A1" w:rsidRPr="00CC06A1" w:rsidRDefault="00AB17E3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руководителя некоммерческой организации,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образования, распространяются</w:t>
      </w:r>
      <w:r w:rsidR="005550E9" w:rsidRPr="00CC06A1">
        <w:rPr>
          <w:b/>
        </w:rPr>
        <w:t xml:space="preserve"> </w:t>
      </w:r>
      <w:r w:rsidR="005550E9"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и запреты, а также обязанности, определенные законодательством Российской Федерации о противодействии коррупции.</w:t>
      </w:r>
      <w:r w:rsidR="00CC06A1" w:rsidRPr="00CC06A1">
        <w:rPr>
          <w:b/>
        </w:rPr>
        <w:t xml:space="preserve"> </w:t>
      </w:r>
    </w:p>
    <w:p w:rsidR="00AB17E3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Непринятие лицом, являющимся стороной конфликта интересов, мер по предотвращению или урегулированию конфликта интересов является правонарушением</w:t>
      </w:r>
      <w:r w:rsidRPr="00CC06A1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3"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Третьего кассационного суда общей юрисдикции от 30 октября 2023 г., дело № 88-21043/2023).</w:t>
      </w: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06A1" w:rsidRDefault="00CC06A1" w:rsidP="00E352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 обратилась в суд с иском к Управлению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признании незаконным и отмене приказа от 12.04.2022 г. о наложении дисциплинарного взыскания в виде выговора, взыскании компенсации морального вреда в размере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000 руб.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 состоит с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трудовых отношениях, в должности директора.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прокурорской проверки устан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овлено, что руководитель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состояла в близком родстве с подчиненным ей сотрудником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(сын), принятым на работу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в МАДОУ «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сторожем, в связи с чем обязана была подать начальнику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уведомление о наличии конфликта интересов. Однако соответствующее уведомление Ф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направлено не было, на заседании комиссии по противодействию коррупции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о наличии (отсутствии) конфликта интересов не рассматривалось. Вместе с тем, сведения о работе в ее подчинении близкого родственника регулярно направлялись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запросам Управления дошкольного о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C06A1" w:rsidRP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Установлено, что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период работы 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возглавляемом ею учреждении</w:t>
      </w:r>
      <w:r w:rsidR="007C5F4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принимались решения о предоставлении ему отпусков, назначении доплаты до минимального уровня оплаты труда.</w:t>
      </w:r>
    </w:p>
    <w:p w:rsidR="00CC06A1" w:rsidRPr="00CC06A1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CC06A1"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уволен по сокращению штата работников. Увольнение по данному основанию влечет возможность получения им гарантий и компенсаций, предусмотренных статьей 178 Трудового кодекса Российской Федерации, что является более экономически выгодным основанием увольнения, чем увольнение по инициативе работника, при отсутствии у уволенного работника конкретного места работы для дальнейшего трудоустройства.</w:t>
      </w:r>
    </w:p>
    <w:p w:rsidR="00CC06A1" w:rsidRDefault="00CC06A1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Выявленный факт наличия конфликта интересов свидетельствует о несоответствии процедуры принятия сотрудника на работу, нарушает принцип объективности, справедливости, прозрачности и адекватности. Выявленное нарушение влечет за собой, кроме того, злоупотреблени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е руководителем муниципального у</w:t>
      </w:r>
      <w:r w:rsidRPr="00CC06A1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при рассмотрении заявлений указанного работника, утверждении графика отпусков.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 порядок уведомления руководителями муниципальных организаций, подведомственных Управлению дошкольного образования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рации МО ГО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лицами, замещающими должности, не отнесенные к должностям муниципальной службы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приказом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бразования администрации МО ГО «Сыктывкар»,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с которым истец ознакомлена под подпись.</w:t>
      </w:r>
    </w:p>
    <w:p w:rsidR="007C5F4B" w:rsidRDefault="007C5F4B" w:rsidP="00CC0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Управления дошкольного образования администрации 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привлечена к дисциплинарной ответственности в виде выговора за нарушение требований законодательства о противодействии коррупции.</w:t>
      </w:r>
    </w:p>
    <w:p w:rsidR="007C5F4B" w:rsidRP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Разрешая спор и удовлетворяя исковые требования, суд первой инстанции, оценив по правилам статей 56, 67 Гражданского процессуального кодекса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представленные сторонами доказательства, руководствуясь статьями 21, 22, 192 Трудового кодекса РФ, статьями 10, 11, 13.3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статьей 27 Федерального закона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>№ 7-ФЗ «О некоммерческих организациях»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, пришел к выводу, что со стороны истца имело место нарушение обязанности по уведомлению работодателя о возникновении личной заинтересованности при исполнении должностных обязанностей, которая могла привести к конфликту интересов.</w:t>
      </w:r>
    </w:p>
    <w:p w:rsidR="007C5F4B" w:rsidRDefault="007C5F4B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Установив нарушение ответчиком срока привлечения истца к дисциплинарной ответственности в силу статьи 193 Трудового кодекса РФ, исходя из того, что работодателю было известно </w:t>
      </w:r>
      <w:r w:rsid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7C5F4B">
        <w:rPr>
          <w:rFonts w:ascii="Times New Roman" w:hAnsi="Times New Roman" w:cs="Times New Roman"/>
          <w:color w:val="000000" w:themeColor="text1"/>
          <w:sz w:val="28"/>
          <w:szCs w:val="28"/>
        </w:rPr>
        <w:t>о факте наличия возможного конфликта интересов, суд первой инстанции признал оспариваемый приказ незаконным и подлежащим отмене.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согласно положениям статьи 237 Трудового кодекса РФ суд удовлетворил требования о компенсации морального вреда, определив размер взыскания в сумме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000 руб., исходя из принципа разумности и справедливости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C5F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апелляционной инстанции согласился с выводом суда о наличии в действиях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дисциплинарного проступка, но нашел ошибочными выводы о допущенном ответчиком нарушении срока привлечения истца к дисциплинарной ответственности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возникла обязанность по уведомлению работодателя о наличии конфликта интересов с даты принятия сына на работу, которую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истец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исполнила вплоть до рассмотрения данного вопроса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служебного расследования.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совершенный истцом проступок имеет длящийся характер, в связи с чем срок привлечения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дисциплинарной ответственности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пропущен.</w:t>
      </w:r>
    </w:p>
    <w:p w:rsidR="00783E1A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суд апелляционной инстанции указал,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руководителем муници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дошкольного учреждения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утверждая локальные акты об организации работы по соблюдению антикоррупционного законодательства, сама же допустила нар</w:t>
      </w:r>
      <w:r w:rsidR="00710BBF">
        <w:rPr>
          <w:rFonts w:ascii="Times New Roman" w:hAnsi="Times New Roman" w:cs="Times New Roman"/>
          <w:color w:val="000000" w:themeColor="text1"/>
          <w:sz w:val="28"/>
          <w:szCs w:val="28"/>
        </w:rPr>
        <w:t>ушение установленных требований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3E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длительное время не предпринимала действия к урегулированию конфликта интересов, тем самым умаляя значимость мер, направленных на предупреждение коррупции и борьбы с ней в соответствии с действующим законодательством.</w:t>
      </w:r>
    </w:p>
    <w:p w:rsidR="00CA2A3F" w:rsidRDefault="00783E1A" w:rsidP="00783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кассационной жалобе Ф. заявлен довод,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на нее не распространяю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Федера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273-ФЗ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коррупции». Заявленный довод судом апелляционной инстанции признан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2A3F">
        <w:rPr>
          <w:rFonts w:ascii="Times New Roman" w:hAnsi="Times New Roman" w:cs="Times New Roman"/>
          <w:color w:val="000000" w:themeColor="text1"/>
          <w:sz w:val="28"/>
          <w:szCs w:val="28"/>
        </w:rPr>
        <w:t>несостоятельным по следующим основаниям.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Обязанность муниципального служащего уведомлять представителя нанимателя (работодателя) о возникшем конфликте интересов или о возможности его возникновения, как только ему станет об этом известно, закреплена в части 2 статьи 11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гласно пункту 1.1 устава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является некоммерческой организацией, созданной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дошкольного образования.</w:t>
      </w:r>
    </w:p>
    <w:p w:rsidR="00CA2A3F" w:rsidRP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Названные выше функции и цели деятельности учреждения предполагают выполнение его руководителем действий в рамках полномочий муниципального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городского округа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по причине чего ограничения и запреты, а также обязанности, определенные законодательством Российской Федерации о противодействии коррупции для муниципальных служащих, распространяются на р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уководителя МАДОУ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="00E87768" w:rsidRPr="00E87768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2A3F" w:rsidRDefault="00CA2A3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Реализуя изложенные в статье 13.3 Федера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льного закона от 25.12.2008 г. № 273-ФЗ «О противодействии коррупции»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функции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издан приказ Управления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28.01.2020 г. 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№ 165 «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работы по соблюдению антикоррупционного законодательств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а руководителями муниципальных о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рганизаций, подведомственных Управлению дошкольного о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и лицами, замещающими должности, не отнесенные к должностям муниципальной службы Управления дошкольного обра</w:t>
      </w:r>
      <w:r w:rsidR="00E87768">
        <w:rPr>
          <w:rFonts w:ascii="Times New Roman" w:hAnsi="Times New Roman" w:cs="Times New Roman"/>
          <w:color w:val="000000" w:themeColor="text1"/>
          <w:sz w:val="28"/>
          <w:szCs w:val="28"/>
        </w:rPr>
        <w:t>зования администрации МО ГО «Сыктывкар»</w:t>
      </w:r>
      <w:r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предусматривает обязанность подачи лицами, названными в приказе, уведомлений о личной заинтересованности, которая приводит к конфликту интересов или может привести его возникновению.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Доводы подателя кассационной жалобы, что на истца не распространяется вышеприведенное законодательство о противодействии коррупции, а также локальные нормативные акты работодателя, основаны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неверном толковании норм права.</w:t>
      </w:r>
    </w:p>
    <w:p w:rsidR="00CA2A3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>удом установлено, чт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истцом, как директором МАДОУ «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общеразвивающего вида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нарушены требования законодательства о 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противодействии коррупции, в части нарушения требований приказа Управления дошкольного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 администрации МО ГО «Сыктывкар»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28.01.2020 г. №</w:t>
      </w:r>
      <w:r w:rsidR="00CA2A3F" w:rsidRPr="00CA2A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165, установившего порядок направления руководителями учреждений, подведомственных Управлению, уведомлений о личной заинтересованности при исполнении должностных обязанностей, которая приводит или может привести к конфликту интересов. Мера дисциплинарного взыскания соответствует тяжести совершенного нарушения.</w:t>
      </w: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Третьего кассационного суда общей юрисдикции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.10.2023 по делу № 88-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21043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>/2023 апелляционное определение судебной коллегии по гражданским делам Верховного Суда Республики Коми от 5 июня 2023 г. остав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лено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изменения, кассационн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 жалоба</w:t>
      </w:r>
      <w:r w:rsidRPr="00710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– без удовлетворения. </w:t>
      </w: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58C" w:rsidRDefault="0031258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Увольнени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 истца по собственному желанию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после издания распоряжения о проведении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</w:t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законом от 25 декабря 2008 г. № 273-ФЗ «О противодействии коррупции»</w:t>
      </w:r>
      <w:r w:rsidR="0043087B" w:rsidRPr="0043087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другими нормативными правовыми актами Российской Федерации, не может признаваться обстоятельством, исключающим возможность проведения проверки информации, указывающей на непринятие должностным лицом мер по предотвращению и урегулированию конфликта интересов</w:t>
      </w:r>
      <w:r w:rsidR="009C68BC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4"/>
      </w:r>
      <w:r w:rsidR="009C6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(определение Девятого кассационного суда общей юрисдикции от 12 октября 2023 г. по делу № 88-9147/2023).</w:t>
      </w:r>
    </w:p>
    <w:p w:rsidR="009C68BC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И. обратилась в суд с иском к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Город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Бикин»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Хабаровского края о признании незаконным действий и бездействия, признании незаконным и отмене решения, признании нарушившим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 Федерального закона «О персональных данных»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, взыскании компенсации морального вреда.</w:t>
      </w:r>
    </w:p>
    <w:p w:rsidR="009C68BC" w:rsidRDefault="009C68BC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настоящего дела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установлено, что 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будучи муниципальным служащим и замещая должность муниципальной службы главного специалиста юридического отдела,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используя свое должностное положение и владея информацией о свободном жилом помещении, способствовала заключению договора сохранности жилого помещения с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Ф.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(супругом), что позволило их семье проживать в жилом помещении муниципального жилищного фонда, несмотря на полученную ранее поддержку в обеспечении жильем в виде единовременной субсидии на приобретение жилого помещения в рамках реал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>изации муниципальной программы «Жилье для молодых семей»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результате,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используемое И. </w:t>
      </w:r>
      <w:r w:rsidR="00FC603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жилое помещение</w:t>
      </w:r>
      <w:r w:rsidRPr="009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своевременно предоставлено малоимущим гражданам, состоящим в очереди на предоставление социального жилья муниципального жилищного фонда, а также не было предоставлено, гражданам во исполнение решения суда. В нарушении пунктов 3.10, 3.15, 3.16 должностной инструкции И. пренебрегла правами и законными интересами граждан, стоящими в очереди на получение жилого помещения, использовала служебное положение для улучшения жилищных условий своей семьи, при заключении договора сохранности жилого помещения не направила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ием главы городского поселения «Город Бикин» от 23.09.2022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И. </w:t>
      </w:r>
      <w:proofErr w:type="gramStart"/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уволена</w:t>
      </w:r>
      <w:proofErr w:type="gramEnd"/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старшей должности муниципальной службы главного специалиста юридического отдела адми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нистрации городского поселения «Город Бикин»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25.09.2022 по собственн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ому желанию (п. 3 ч. 1 ст. 77 Трудового кодекса Российской 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C6032" w:rsidRP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proofErr w:type="spellStart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удовлетворении исковых требований И. отказано.</w:t>
      </w: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Хабаровского краевого суда от 24 мая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г.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суда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инстанции</w:t>
      </w:r>
      <w:r w:rsidRPr="00FC60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оставлено без изменения.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Довод истца о ненадлежащем уведомлении о проведении проверки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посредством мессенджера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WhatsApp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отклонен судом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23.09.2022 в адрес И. направлено уведомление о проведении в отношении нее проверки соблюдения установленных законодательством ограничений, запретов и требований о предотвращении или об урегулировании конфликта интересов, исполнения обязанностей, уст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ановленных Федеральным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правовыми актами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почтовой связью заказным письмом по адресу места регистрации И. При этом в силу ст. 165.1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Гражданского кодекса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, уведомления, извещения или иные юридически значимые сообщения, с которыми закон связывает гражданско-правовые последствия для другого лица, влекут для этого лица такие последствия с момента доставки соответствующего сообщения ему или его представителю. 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Довод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том, что проверка должна была быть прекращена после ее увольнения с должности муниципальной службы, также 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был признан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несостоятельным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Действующее законодательство не содержит норм, ограничивающих возможность проведения проверки по факту выяснения обстоятельств, связанных с соблюдением муниципальным служащим установленных законодательством ограничений, запретов и требований о предотвращении или об урегулировании конфликта интересов, исполнения или обязанностей, установленных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 законом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другими нормативными правов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ыми актами Российской Федерации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увольнения муниципального служащего с должности муниципальной службы.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52CC" w:rsidRP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силу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положений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лицо, замещающее муниципальную должность, обязано в установленном порядке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предотвращению или урегулированию конфликта интересов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ч. 1 ст.11 и ч. 4.1 ст.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12.1).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п. 11 ч. 1 ст. 12, ст.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14.1, ст.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27, 27.1 Федерального закона «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80B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11 Федерального закона «О противодействии коррупции»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системе действующего правового регулирования направлены на обеспечение поддержания высокого уровня отправления муниципальной службы, создание эффективно действующего аппарата муниципальной власти и повышение эффективности противодействия коррупции, соблюдение баланса публичных интересов и частных интересов муниципальных служащих, основываются на принципах приоритетного применения мер по предупреждению коррупции.</w:t>
      </w:r>
    </w:p>
    <w:p w:rsidR="007752CC" w:rsidRDefault="007752C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3 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14.1 Федерального закона </w:t>
      </w:r>
      <w:r w:rsidR="00B952F2" w:rsidRPr="00B952F2">
        <w:rPr>
          <w:rFonts w:ascii="Times New Roman" w:hAnsi="Times New Roman" w:cs="Times New Roman"/>
          <w:color w:val="000000" w:themeColor="text1"/>
          <w:sz w:val="28"/>
          <w:szCs w:val="28"/>
        </w:rPr>
        <w:t>«О муниципальной службе в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75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515189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представлены доказательства нарушений ответчиком положений </w:t>
      </w:r>
      <w:r w:rsidR="00515189">
        <w:rPr>
          <w:rFonts w:ascii="Times New Roman" w:hAnsi="Times New Roman" w:cs="Times New Roman"/>
          <w:color w:val="000000" w:themeColor="text1"/>
          <w:sz w:val="28"/>
          <w:szCs w:val="28"/>
        </w:rPr>
        <w:t>законодательства</w:t>
      </w:r>
      <w:r w:rsidR="00515189" w:rsidRPr="005151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причинения ей морального вреда.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пределение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Девятого кассационного суда общей юрисдикции от 12 октября 2023 г. по делу № 88-9147/2023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spellStart"/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>Бикинского</w:t>
      </w:r>
      <w:proofErr w:type="spellEnd"/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суда Хабаровск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края от 13 февраля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апелляционное определение судебной коллегии по гражданским делам Хабаровского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24 мая 2023 г.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оставлено без изменения, кассационная жалоба</w:t>
      </w:r>
      <w:r w:rsidRPr="00E179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 - без удовлетворения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7960" w:rsidRDefault="00E17960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1173" w:rsidRPr="00931173" w:rsidRDefault="00D36EF2" w:rsidP="00931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</w:t>
      </w:r>
      <w:r w:rsidRPr="00931173">
        <w:rPr>
          <w:b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 </w:t>
      </w:r>
      <w:r w:rsidR="00B952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применении взысканий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сотрудником обязанностей, установленных в целях противодействия коррупции, а также предшествующие результаты исполнения сотрудником должностных обязанностей</w:t>
      </w:r>
      <w:r w:rsidR="00931173">
        <w:rPr>
          <w:rStyle w:val="a5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5"/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(определение Девятого кассационного суда общей юрисдикции от 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октября 2023 г. по делу № 88-</w:t>
      </w:r>
      <w:r w:rsid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9284</w:t>
      </w:r>
      <w:r w:rsidR="00931173" w:rsidRPr="009311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/2023).</w:t>
      </w:r>
    </w:p>
    <w:p w:rsidR="00931173" w:rsidRDefault="00931173" w:rsidP="007752C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E17960" w:rsidRDefault="00D36EF2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обратилась в суд с иском к Уссурийской таможне, указав, что замещала должнос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инспектора таможенного поста и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21.12.2022 была 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уволена со службы в таможенных орг</w:t>
      </w:r>
      <w:r w:rsid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анах </w:t>
      </w:r>
      <w:r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утратой доверия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просила </w:t>
      </w:r>
      <w:r w:rsidR="006C1D58" w:rsidRPr="00D36EF2">
        <w:rPr>
          <w:rFonts w:ascii="Times New Roman" w:hAnsi="Times New Roman" w:cs="Times New Roman"/>
          <w:color w:val="000000" w:themeColor="text1"/>
          <w:sz w:val="28"/>
          <w:szCs w:val="28"/>
        </w:rPr>
        <w:t>восстановить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на службе в таможенных органах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взыскать с ответчика (работодателя) </w:t>
      </w:r>
      <w:r w:rsidR="006C1D58"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среднюю заработную плату за время вынужденного прогула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Судом в ходе рассмотрения дела было установлено, что Л. д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опущен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нарушения требований законодательства о противодействии коррупции, а именно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C0A0B">
        <w:t xml:space="preserve">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неисполнение обязанности по принятию мер по предотвращению или урегулированию конфликта интересов и не уведомлению непосредственного начальника. </w:t>
      </w:r>
    </w:p>
    <w:p w:rsidR="00E17960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осуществляла 11.01.2022 таможенные операции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таможенного контроля в отношении транспортных средств международной перевозки (контейнеров), перевозимых перевозчиком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 индивидуальным предпринимателем Б. (бывшим супругом Л.).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0A0B" w:rsidRDefault="003C0A0B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решение об удовлетворении исковых треб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ований Л.,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того, что ответчиком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было представлено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 о наличии на таможенном посту достаточного количества таможенных инспекторов, которые вместо Л. могли осуществить таможенный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роль грузов, перевозимых ИП Б.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были учтены и другие обстоятельства: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выявленное нарушение являлось единичным случаем, брак с 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. расторгнут более 16 лет назад, он близким родственником и членом семьи истца не является, не имеет с ней имущественных и личных отношений, лично в осуществлении та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моженных процедур не участвовал; 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>стаж службы истца в таможенных органа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х;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 дисциплинарных взысканий и сведения о награжд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ении благодарностями и медалями. Суд первой инстанции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пришел к выводу, что дисциплинарное взыскание в виде увольнения не соответствует характеру и тяжести проступка, совершенного истцом, явл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яется чрезмерным, в связи с чем</w:t>
      </w:r>
      <w:r w:rsidRPr="003C0A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приказ об увольнении Л. со службы признан незаконным</w:t>
      </w:r>
      <w:r w:rsidR="006C1D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Апелляционным определением судебной коллегии по гражданским делам Приморского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раевого суда от 23 мая 2023 г.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решение суда первой 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инстанции отменено, принято новое решение об отказе в удовлетворении исковых требований.</w:t>
      </w:r>
    </w:p>
    <w:p w:rsidR="006C1D58" w:rsidRDefault="006C1D58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заседания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(ноябрь 2020 г.)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признала, что при исполнении Л. должностных обязанностей личная заинтересованность может привести к конфликту интересов в случае осуществления таможенн</w:t>
      </w:r>
      <w:r w:rsidR="00E42ADE"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6C1D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принадлежащих ему транспортных средств. 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назначенной приказом начальника Уссурийской таможни проверки установлено, что Л. 11.01.2022 проводились таможенные операции и осуществлялся таможенный контроль в отношении транспортных средств международной перевозки,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перевозимых перевозчиком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, являвшимся бывшим супругом Л., которой были оформлены таможенные декларации на транспортные средства с проставлением на данных таможенных декларациях личной номерной печати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действия были совершены Л. вопреки решению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 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(ноябрь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исключении случаев осуществления ею таможенн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 контроля в отношении ИП Б.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отношении принадлежащих тому транспортных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редств международной перевозки. 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Мер к предотвращению и/или урегулированию конфликта интересов Л. не принято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42ADE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суд апелляционной инстанции пришел к выводу, что выявленный в результате проверки факт несоблюдения требований по предотвращению и/или урегулированию конфликта интересов и неисполнение обязанностей, установленных законом в целях против</w:t>
      </w:r>
      <w:r w:rsidR="00B952F2">
        <w:rPr>
          <w:rFonts w:ascii="Times New Roman" w:hAnsi="Times New Roman" w:cs="Times New Roman"/>
          <w:color w:val="000000" w:themeColor="text1"/>
          <w:sz w:val="28"/>
          <w:szCs w:val="28"/>
        </w:rPr>
        <w:t>одействия коррупции, безусловно</w:t>
      </w:r>
      <w:r w:rsidRPr="00E42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повлекли у работодателя утрату доверия к сотруднику, что является основанием к увольнению со службы в таможенных органах. При этом характер и обстоятельства совершенного проступка при игнорировании решения комиссии по соблюдению требований к служебному поведению федеральных государственных служащих и урегулированию конфликта интересов Уссурийской таможни, с которым истец ознакомлена в 2020 году, свидетельствуют о соответствии дисциплинарного взыскания в виде увольнения со службы тяжести совершенного проступка, в том числе и с учетом предшествующего служебного поведения истца.</w:t>
      </w:r>
    </w:p>
    <w:p w:rsidR="0051614C" w:rsidRDefault="00FA7ACD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применении взысканий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учитываются характер совершенного коррупционного правонарушения, его тяжесть, обстоятельства, при которых оно совершено, соблюдение других ограничений и запретов, требований о предотвращении или об урегулировании конфликта интересов и исполнение 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сотрудником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обязанностей, установленных в целях противодействия </w:t>
      </w:r>
      <w:r w:rsidR="0051614C"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коррупции, а также предшествующие результаты исполнения сотрудником должностных обязанностей</w:t>
      </w:r>
      <w:r w:rsidR="005161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 также указал, что п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проведения проверки, сроки и порядок привлечения истца к дисциплинарной ответс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твенности ответчиком не нарушен.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ценка тяжести дисциплинарного проступка не зависит от привлечения или не привлечения к дисциплинарной ответственности иных сотрудников, в том числе и за неосуществление контроля за соблюдением законодательства Л., непринятием ею мер по предотвращению и/или урегулированию конфликта интересов, а также от оценки достаточности количества сотрудников в дежурной смене таможенного поста для осуществления таможенных операций в отношении контейнеров, перевозимых ИП Б. и принадлежащих ему транспортных средств международной перевозки.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Также в силу 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6 ст. 11 Федерального закона «О противодействии коррупции»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непринятие лицом, указанным в ч. 1 ст. 10 настоящего Федерального закона,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>дним из центральных направлений современной российской внутренней политики, ориентированной, в том числе на повышение качества и эффективности государственного управления, является противодействие коррупции, которая в Концепции общественной безопасности в Российской Федерации (утверждена Президентом Российской Феде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>рации 14.11.2013 №</w:t>
      </w:r>
      <w:r w:rsidRPr="005161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Пр-2685) названа одной из системных угроз общественной безопасности, существенно затрудняющей нормальное функционирование государственных органов и органов местного самоуправления.</w:t>
      </w:r>
    </w:p>
    <w:p w:rsidR="0051614C" w:rsidRDefault="0051614C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Определением Девятого кассационного суда общей юрисдикции </w:t>
      </w:r>
      <w:r w:rsidR="00FA7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7107">
        <w:rPr>
          <w:rFonts w:ascii="Times New Roman" w:hAnsi="Times New Roman" w:cs="Times New Roman"/>
          <w:color w:val="000000" w:themeColor="text1"/>
          <w:sz w:val="28"/>
          <w:szCs w:val="28"/>
        </w:rPr>
        <w:t>5 октября 2023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апелляционное определение судебной коллегии по гражданским делам Приморского краевого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суда от 23 мая 2023 г.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1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оставлено без изменения, кассационная жалоба Л. </w:t>
      </w:r>
      <w:r w:rsidR="00931173" w:rsidRPr="00931173">
        <w:rPr>
          <w:rFonts w:ascii="Times New Roman" w:hAnsi="Times New Roman" w:cs="Times New Roman"/>
          <w:color w:val="000000" w:themeColor="text1"/>
          <w:sz w:val="28"/>
          <w:szCs w:val="28"/>
        </w:rPr>
        <w:t>- без удовлетворения.</w:t>
      </w:r>
    </w:p>
    <w:p w:rsidR="00E42ADE" w:rsidRPr="007752CC" w:rsidRDefault="00E42ADE" w:rsidP="007752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2CC" w:rsidRDefault="007752CC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FC6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6032" w:rsidRDefault="00FC6032" w:rsidP="009C6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C68BC" w:rsidRPr="0043087B" w:rsidRDefault="009C68BC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0BBF" w:rsidRDefault="00710BBF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7768" w:rsidRPr="00CA2A3F" w:rsidRDefault="00E87768" w:rsidP="00C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4782" w:rsidRDefault="002E2304"/>
    <w:sectPr w:rsidR="00864782" w:rsidSect="00AB17E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3F3" w:rsidRDefault="005203F3" w:rsidP="00633922">
      <w:pPr>
        <w:spacing w:after="0" w:line="240" w:lineRule="auto"/>
      </w:pPr>
      <w:r>
        <w:separator/>
      </w:r>
    </w:p>
  </w:endnote>
  <w:endnote w:type="continuationSeparator" w:id="0">
    <w:p w:rsidR="005203F3" w:rsidRDefault="005203F3" w:rsidP="0063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3F3" w:rsidRDefault="005203F3" w:rsidP="00633922">
      <w:pPr>
        <w:spacing w:after="0" w:line="240" w:lineRule="auto"/>
      </w:pPr>
      <w:r>
        <w:separator/>
      </w:r>
    </w:p>
  </w:footnote>
  <w:footnote w:type="continuationSeparator" w:id="0">
    <w:p w:rsidR="005203F3" w:rsidRDefault="005203F3" w:rsidP="00633922">
      <w:pPr>
        <w:spacing w:after="0" w:line="240" w:lineRule="auto"/>
      </w:pPr>
      <w:r>
        <w:continuationSeparator/>
      </w:r>
    </w:p>
  </w:footnote>
  <w:footnote w:id="1">
    <w:p w:rsidR="00633922" w:rsidRPr="00633922" w:rsidRDefault="00633922" w:rsidP="00633922">
      <w:pPr>
        <w:pStyle w:val="a3"/>
        <w:jc w:val="both"/>
        <w:rPr>
          <w:rFonts w:ascii="Times New Roman" w:hAnsi="Times New Roman" w:cs="Times New Roman"/>
        </w:rPr>
      </w:pPr>
      <w:r w:rsidRPr="00633922">
        <w:rPr>
          <w:rStyle w:val="a5"/>
          <w:rFonts w:ascii="Times New Roman" w:hAnsi="Times New Roman" w:cs="Times New Roman"/>
        </w:rPr>
        <w:footnoteRef/>
      </w:r>
      <w:r w:rsidRPr="00633922">
        <w:rPr>
          <w:rFonts w:ascii="Times New Roman" w:hAnsi="Times New Roman" w:cs="Times New Roman"/>
        </w:rPr>
        <w:t xml:space="preserve"> 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исполнительной власти Республики Коми, органам местного самоуправления в Республике Коми</w:t>
      </w:r>
    </w:p>
  </w:footnote>
  <w:footnote w:id="2">
    <w:p w:rsidR="00895713" w:rsidRPr="00931173" w:rsidRDefault="0089571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 xml:space="preserve"> http://3kas.sudrf.ru/modules.php?name=sud_delo&amp;name_op=case&amp;case_id=14634020&amp;case_uid=b6f8f945-4982-4e71-9bfb-25e7ba52c5bb&amp;delo_id=2800001&amp;case_type=0&amp;new=2800001&amp;srv_num=1</w:t>
      </w:r>
    </w:p>
  </w:footnote>
  <w:footnote w:id="3">
    <w:p w:rsidR="00CC06A1" w:rsidRPr="00931173" w:rsidRDefault="00CC06A1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http://3kas.sudrf.ru/modules.php?name=sud_delo&amp;srv_num=1&amp;name_op=case&amp;case_id=14736900&amp;case_uid=f7958c6c-676a-4a2d-955d-21e17ac4116a&amp;new=2800001&amp;delo_id=2800001</w:t>
      </w:r>
    </w:p>
  </w:footnote>
  <w:footnote w:id="4">
    <w:p w:rsidR="009C68BC" w:rsidRPr="00931173" w:rsidRDefault="009C68BC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https://9kas.sudrf.ru/modules.php?name=sud_delo&amp;srv_num=1&amp;name_op=case&amp;case_id=9789200&amp;case_uid=2e0be16b-3b78-4c2e-9c77-28b1e3ec37e4&amp;new=2800001&amp;delo_id=2800001</w:t>
      </w:r>
    </w:p>
  </w:footnote>
  <w:footnote w:id="5">
    <w:p w:rsidR="00931173" w:rsidRPr="00931173" w:rsidRDefault="00931173">
      <w:pPr>
        <w:pStyle w:val="a3"/>
        <w:rPr>
          <w:rFonts w:ascii="Times New Roman" w:hAnsi="Times New Roman" w:cs="Times New Roman"/>
        </w:rPr>
      </w:pPr>
      <w:r w:rsidRPr="00931173">
        <w:rPr>
          <w:rStyle w:val="a5"/>
          <w:rFonts w:ascii="Times New Roman" w:hAnsi="Times New Roman" w:cs="Times New Roman"/>
        </w:rPr>
        <w:footnoteRef/>
      </w:r>
      <w:r w:rsidRPr="00931173">
        <w:rPr>
          <w:rFonts w:ascii="Times New Roman" w:hAnsi="Times New Roman" w:cs="Times New Roman"/>
        </w:rPr>
        <w:t>https://9kas.sudrf.ru/modules.php?name=sud_delo&amp;srv_num=1&amp;name_op=case&amp;case_id=9802103&amp;case_uid=70e2b7d2-72b2-4558-bb22-a7f5a62d2b3d&amp;new=2800001&amp;delo_id=2800001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672991"/>
      <w:docPartObj>
        <w:docPartGallery w:val="Page Numbers (Top of Page)"/>
        <w:docPartUnique/>
      </w:docPartObj>
    </w:sdtPr>
    <w:sdtEndPr/>
    <w:sdtContent>
      <w:p w:rsidR="00AB17E3" w:rsidRDefault="00AB17E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304">
          <w:rPr>
            <w:noProof/>
          </w:rPr>
          <w:t>2</w:t>
        </w:r>
        <w:r>
          <w:fldChar w:fldCharType="end"/>
        </w:r>
      </w:p>
    </w:sdtContent>
  </w:sdt>
  <w:p w:rsidR="00AB17E3" w:rsidRDefault="00AB17E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31D8E"/>
    <w:multiLevelType w:val="hybridMultilevel"/>
    <w:tmpl w:val="CA9E8CCA"/>
    <w:lvl w:ilvl="0" w:tplc="9A0E8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9DE"/>
    <w:rsid w:val="001655EE"/>
    <w:rsid w:val="00226E25"/>
    <w:rsid w:val="002D794E"/>
    <w:rsid w:val="002E2304"/>
    <w:rsid w:val="0031258C"/>
    <w:rsid w:val="00351F89"/>
    <w:rsid w:val="003C0A0B"/>
    <w:rsid w:val="0043087B"/>
    <w:rsid w:val="004C69DE"/>
    <w:rsid w:val="00515189"/>
    <w:rsid w:val="0051614C"/>
    <w:rsid w:val="005203F3"/>
    <w:rsid w:val="005550E9"/>
    <w:rsid w:val="005B792B"/>
    <w:rsid w:val="00633922"/>
    <w:rsid w:val="006673AD"/>
    <w:rsid w:val="006C1D58"/>
    <w:rsid w:val="006E2309"/>
    <w:rsid w:val="00710BBF"/>
    <w:rsid w:val="007752CC"/>
    <w:rsid w:val="00783E1A"/>
    <w:rsid w:val="007C5F4B"/>
    <w:rsid w:val="007F32CA"/>
    <w:rsid w:val="00814C87"/>
    <w:rsid w:val="00895713"/>
    <w:rsid w:val="008A056F"/>
    <w:rsid w:val="008C36DB"/>
    <w:rsid w:val="0090253B"/>
    <w:rsid w:val="00925EF3"/>
    <w:rsid w:val="00931173"/>
    <w:rsid w:val="00947F9E"/>
    <w:rsid w:val="00963AAC"/>
    <w:rsid w:val="00972B3F"/>
    <w:rsid w:val="009B1AA9"/>
    <w:rsid w:val="009C68BC"/>
    <w:rsid w:val="009E22F5"/>
    <w:rsid w:val="00AB17E3"/>
    <w:rsid w:val="00B84069"/>
    <w:rsid w:val="00B952F2"/>
    <w:rsid w:val="00CA2A3F"/>
    <w:rsid w:val="00CC06A1"/>
    <w:rsid w:val="00D36EF2"/>
    <w:rsid w:val="00D61DBA"/>
    <w:rsid w:val="00E01789"/>
    <w:rsid w:val="00E05445"/>
    <w:rsid w:val="00E17960"/>
    <w:rsid w:val="00E35216"/>
    <w:rsid w:val="00E42ADE"/>
    <w:rsid w:val="00E80BDA"/>
    <w:rsid w:val="00E87768"/>
    <w:rsid w:val="00F40437"/>
    <w:rsid w:val="00FA7107"/>
    <w:rsid w:val="00FA7ACD"/>
    <w:rsid w:val="00FC42C8"/>
    <w:rsid w:val="00F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39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39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3922"/>
    <w:rPr>
      <w:vertAlign w:val="superscript"/>
    </w:rPr>
  </w:style>
  <w:style w:type="paragraph" w:styleId="a6">
    <w:name w:val="List Paragraph"/>
    <w:basedOn w:val="a"/>
    <w:uiPriority w:val="34"/>
    <w:qFormat/>
    <w:rsid w:val="006339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7E3"/>
  </w:style>
  <w:style w:type="paragraph" w:styleId="a9">
    <w:name w:val="footer"/>
    <w:basedOn w:val="a"/>
    <w:link w:val="aa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7E3"/>
  </w:style>
  <w:style w:type="paragraph" w:styleId="ab">
    <w:name w:val="Balloon Text"/>
    <w:basedOn w:val="a"/>
    <w:link w:val="ac"/>
    <w:uiPriority w:val="99"/>
    <w:semiHidden/>
    <w:unhideWhenUsed/>
    <w:rsid w:val="0092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E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3392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3392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33922"/>
    <w:rPr>
      <w:vertAlign w:val="superscript"/>
    </w:rPr>
  </w:style>
  <w:style w:type="paragraph" w:styleId="a6">
    <w:name w:val="List Paragraph"/>
    <w:basedOn w:val="a"/>
    <w:uiPriority w:val="34"/>
    <w:qFormat/>
    <w:rsid w:val="006339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B17E3"/>
  </w:style>
  <w:style w:type="paragraph" w:styleId="a9">
    <w:name w:val="footer"/>
    <w:basedOn w:val="a"/>
    <w:link w:val="aa"/>
    <w:uiPriority w:val="99"/>
    <w:unhideWhenUsed/>
    <w:rsid w:val="00AB1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B17E3"/>
  </w:style>
  <w:style w:type="paragraph" w:styleId="ab">
    <w:name w:val="Balloon Text"/>
    <w:basedOn w:val="a"/>
    <w:link w:val="ac"/>
    <w:uiPriority w:val="99"/>
    <w:semiHidden/>
    <w:unhideWhenUsed/>
    <w:rsid w:val="0092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2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AAEE-5BC7-42EC-87A3-B01C40A2F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Перминова Анастасия Викторовна</dc:creator>
  <cp:lastModifiedBy>obchodel</cp:lastModifiedBy>
  <cp:revision>2</cp:revision>
  <cp:lastPrinted>2023-12-14T08:12:00Z</cp:lastPrinted>
  <dcterms:created xsi:type="dcterms:W3CDTF">2024-03-12T11:14:00Z</dcterms:created>
  <dcterms:modified xsi:type="dcterms:W3CDTF">2024-03-12T11:14:00Z</dcterms:modified>
</cp:coreProperties>
</file>