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1D" w:rsidRDefault="008D261D" w:rsidP="008D26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коллегии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-Печорский» </w:t>
      </w:r>
    </w:p>
    <w:p w:rsidR="008D261D" w:rsidRDefault="008D261D" w:rsidP="008D26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оценке эффективности реализации муниципальных программ (подпрограмм)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>-Печорский»</w:t>
      </w:r>
    </w:p>
    <w:p w:rsidR="008D261D" w:rsidRDefault="009A6D78" w:rsidP="009A6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июня 2017 г.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Троицко-Печорск</w:t>
      </w:r>
    </w:p>
    <w:p w:rsidR="008D261D" w:rsidRDefault="008D261D">
      <w:pPr>
        <w:rPr>
          <w:rFonts w:ascii="Times New Roman" w:hAnsi="Times New Roman" w:cs="Times New Roman"/>
          <w:sz w:val="28"/>
          <w:szCs w:val="28"/>
        </w:rPr>
      </w:pPr>
    </w:p>
    <w:p w:rsidR="00D32898" w:rsidRDefault="001B6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члены коллегии, приглашенные!</w:t>
      </w:r>
    </w:p>
    <w:p w:rsidR="001B6A9F" w:rsidRDefault="002D0481" w:rsidP="002D0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>-Печорский» с 2015 года исполняется в программном формате. С этого времени реализуются 7 муниципальных программ.</w:t>
      </w:r>
      <w:r w:rsidR="001B6A9F">
        <w:rPr>
          <w:rFonts w:ascii="Times New Roman" w:hAnsi="Times New Roman" w:cs="Times New Roman"/>
          <w:sz w:val="28"/>
          <w:szCs w:val="28"/>
        </w:rPr>
        <w:tab/>
        <w:t>С 2015 года Контрольно-счетная палата муниципального района «</w:t>
      </w:r>
      <w:proofErr w:type="spellStart"/>
      <w:r w:rsidR="001B6A9F"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 w:rsidR="001B6A9F">
        <w:rPr>
          <w:rFonts w:ascii="Times New Roman" w:hAnsi="Times New Roman" w:cs="Times New Roman"/>
          <w:sz w:val="28"/>
          <w:szCs w:val="28"/>
        </w:rPr>
        <w:t>-Печорский» провела финансово-экономическую экспертизу шести муниципальных программ, не подверглась экспертизе программа «Муниципальное управление», будет запланирована на 2018 г.</w:t>
      </w:r>
    </w:p>
    <w:p w:rsidR="002D0481" w:rsidRPr="00DD32F0" w:rsidRDefault="002D0481" w:rsidP="002D04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разработки, реализации и оценки эффективности муниципальных программ утвержден постановлением администрации района от 25 сентября 2014 года № 9/767. В связи с тем, что муниципальной программой является система мероприятий и инструментов государственной и муниципальной политики, реализуемой на территории района, проекты муниципальных программ подлежат общественному обсуждени</w:t>
      </w:r>
      <w:r w:rsidR="008D261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32F0">
        <w:rPr>
          <w:rFonts w:ascii="Times New Roman" w:hAnsi="Times New Roman" w:cs="Times New Roman"/>
          <w:b/>
          <w:sz w:val="28"/>
          <w:szCs w:val="28"/>
        </w:rPr>
        <w:t>Муниципальный правовой акт, предусматривающий обеспечение общественного обсуждения проектов Программ, не принят.</w:t>
      </w:r>
    </w:p>
    <w:p w:rsidR="007B5955" w:rsidRDefault="00DD32F0" w:rsidP="002D0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Муниципальная программа утверждается постановлением администрации района и публикуется на официальном сайте. Размещение нормативно-правовых актов о внесении изменений в действующие программы осуществля</w:t>
      </w:r>
      <w:r w:rsidR="007B5955">
        <w:rPr>
          <w:rFonts w:ascii="Times New Roman" w:hAnsi="Times New Roman" w:cs="Times New Roman"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несвоевременно.</w:t>
      </w:r>
      <w:r w:rsidR="007B5955">
        <w:rPr>
          <w:rFonts w:ascii="Times New Roman" w:hAnsi="Times New Roman" w:cs="Times New Roman"/>
          <w:sz w:val="28"/>
          <w:szCs w:val="28"/>
        </w:rPr>
        <w:t xml:space="preserve"> Я веду речь о периоде проведения экспертиз. В настоящее время программы и вносимые изменения систематизированы на сайте, что весьма отрадно. Правда, полноту и хронологию внесения изменений проследить не смогла.</w:t>
      </w:r>
    </w:p>
    <w:p w:rsidR="00057266" w:rsidRPr="00057266" w:rsidRDefault="00057266" w:rsidP="002D0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Задачи муниципальной программы определяют конечный результат реализации совокупных мероприятий или осуществление функций в рамках достижения цели. </w:t>
      </w:r>
      <w:r w:rsidRPr="00057266">
        <w:rPr>
          <w:rFonts w:ascii="Times New Roman" w:hAnsi="Times New Roman" w:cs="Times New Roman"/>
          <w:sz w:val="28"/>
          <w:szCs w:val="28"/>
        </w:rPr>
        <w:t>Выражени</w:t>
      </w:r>
      <w:r w:rsidR="006F256E">
        <w:rPr>
          <w:rFonts w:ascii="Times New Roman" w:hAnsi="Times New Roman" w:cs="Times New Roman"/>
          <w:sz w:val="28"/>
          <w:szCs w:val="28"/>
        </w:rPr>
        <w:t xml:space="preserve">я в задаче программы </w:t>
      </w:r>
      <w:r w:rsidRPr="00057266">
        <w:rPr>
          <w:rFonts w:ascii="Times New Roman" w:hAnsi="Times New Roman" w:cs="Times New Roman"/>
          <w:sz w:val="28"/>
          <w:szCs w:val="28"/>
        </w:rPr>
        <w:t xml:space="preserve"> «создание условий»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7266">
        <w:rPr>
          <w:rFonts w:ascii="Times New Roman" w:hAnsi="Times New Roman" w:cs="Times New Roman"/>
          <w:sz w:val="28"/>
          <w:szCs w:val="28"/>
        </w:rPr>
        <w:t xml:space="preserve"> </w:t>
      </w:r>
      <w:r w:rsidRPr="00C43993">
        <w:rPr>
          <w:sz w:val="28"/>
          <w:szCs w:val="28"/>
        </w:rPr>
        <w:t>«</w:t>
      </w:r>
      <w:r>
        <w:rPr>
          <w:sz w:val="28"/>
          <w:szCs w:val="28"/>
        </w:rPr>
        <w:t>повышение доступности и качества</w:t>
      </w:r>
      <w:r w:rsidRPr="00C43993">
        <w:rPr>
          <w:sz w:val="28"/>
          <w:szCs w:val="28"/>
        </w:rPr>
        <w:t>»</w:t>
      </w:r>
      <w:r w:rsidR="006F256E">
        <w:rPr>
          <w:sz w:val="28"/>
          <w:szCs w:val="28"/>
        </w:rPr>
        <w:t xml:space="preserve">, «повышение эффективности функционирования государственного и муниципального управления в </w:t>
      </w:r>
      <w:r w:rsidR="006F256E">
        <w:rPr>
          <w:sz w:val="28"/>
          <w:szCs w:val="28"/>
        </w:rPr>
        <w:lastRenderedPageBreak/>
        <w:t>области обеспечения безопасности дорожного движения»</w:t>
      </w:r>
      <w:r>
        <w:rPr>
          <w:sz w:val="28"/>
          <w:szCs w:val="28"/>
        </w:rPr>
        <w:t xml:space="preserve"> </w:t>
      </w:r>
      <w:r w:rsidRPr="00057266">
        <w:rPr>
          <w:rFonts w:ascii="Times New Roman" w:hAnsi="Times New Roman" w:cs="Times New Roman"/>
          <w:sz w:val="28"/>
          <w:szCs w:val="28"/>
        </w:rPr>
        <w:t>в большинстве случаев не позволяет подобрать показатель конечного результата, словосочетание не является конкретным</w:t>
      </w:r>
      <w:r w:rsidR="006F256E">
        <w:rPr>
          <w:rFonts w:ascii="Times New Roman" w:hAnsi="Times New Roman" w:cs="Times New Roman"/>
          <w:sz w:val="28"/>
          <w:szCs w:val="28"/>
        </w:rPr>
        <w:t>, не позволяет подобрать количественный показатель конечного результата.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955" w:rsidRDefault="007B5955" w:rsidP="002D0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Программы разработаны в проектно-целевой модели, т.е. поставлены задачи и должны подбираться инструменты реализации задач в виде утвержденного постановлением администрации Комплексного плана действий по реализации муниципальной программы. Фактически при реализации поставленных задач преобладает ситуативный метод, т.к.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«общем», нет конкретного перечня событий с указанием количественных и качественных характеристик (количества приобретенных материалов, указанием марки и вида оборудования, в комплексном плане отражены  должностные полномочия (разработать положение, заключить контракт, выдать субсидию на поддержку и т.д.).</w:t>
      </w:r>
    </w:p>
    <w:p w:rsidR="00FA74B2" w:rsidRDefault="00FA74B2" w:rsidP="00FA7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Остановлюсь на комплексных планах  двух муниципальных программ, прошедших экспертизу в 2016 и 2017 годах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«Развитие культуры, физической культуры и спорта</w:t>
      </w:r>
      <w:r w:rsidR="006F256E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>
        <w:rPr>
          <w:rFonts w:ascii="Times New Roman" w:hAnsi="Times New Roman" w:cs="Times New Roman"/>
          <w:sz w:val="28"/>
          <w:szCs w:val="28"/>
        </w:rPr>
        <w:t>», по состоянию на 26 августа 2016 года комплексный план был не утвержден постановлением администрации района, чем нарушен п. 27 Порядка разработки, реализации и оценки эффективности муниципальных программ. Отсутствие документа не представляет возможным оценить соблюдение срока разработки плана.</w:t>
      </w:r>
    </w:p>
    <w:p w:rsidR="00FA74B2" w:rsidRDefault="00FA74B2" w:rsidP="00FA7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«Развитие образования», прошла экспертизу в 2017 году, заключение от 10 февраля.  </w:t>
      </w:r>
      <w:r w:rsidRPr="00FA74B2">
        <w:rPr>
          <w:rFonts w:ascii="Times New Roman" w:hAnsi="Times New Roman" w:cs="Times New Roman"/>
          <w:sz w:val="28"/>
          <w:szCs w:val="28"/>
        </w:rPr>
        <w:t>Комплексный план по реализации Программы на 2017 год и плановый период 2018 и 2019 годов на дату проведения экспертизы не разработан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соответственно не утвержден постановлением администрации района. Тогда как постановлением  № 9/767 </w:t>
      </w:r>
      <w:r w:rsidRPr="00FA74B2">
        <w:rPr>
          <w:rFonts w:ascii="Times New Roman" w:hAnsi="Times New Roman" w:cs="Times New Roman"/>
          <w:sz w:val="28"/>
          <w:szCs w:val="28"/>
        </w:rPr>
        <w:t xml:space="preserve">установлена окончательная дата разработки плана реализации Программы на очередной финансовый год – не позднее </w:t>
      </w:r>
      <w:r w:rsidR="007B0B44">
        <w:rPr>
          <w:rFonts w:ascii="Times New Roman" w:hAnsi="Times New Roman" w:cs="Times New Roman"/>
          <w:sz w:val="28"/>
          <w:szCs w:val="28"/>
        </w:rPr>
        <w:t>20</w:t>
      </w:r>
      <w:r w:rsidRPr="00FA74B2">
        <w:rPr>
          <w:rFonts w:ascii="Times New Roman" w:hAnsi="Times New Roman" w:cs="Times New Roman"/>
          <w:sz w:val="28"/>
          <w:szCs w:val="28"/>
        </w:rPr>
        <w:t xml:space="preserve"> декабря текущего года.    Контрольно-счетный орган в ходе проведения экспертизы Программы руководствовался Комплексным планом действий (в части перечня основных мероприятий и контрольных событий), утвержденным постановлением администрации муниципального района «</w:t>
      </w:r>
      <w:proofErr w:type="spellStart"/>
      <w:r w:rsidRPr="00FA74B2"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 w:rsidRPr="00FA74B2">
        <w:rPr>
          <w:rFonts w:ascii="Times New Roman" w:hAnsi="Times New Roman" w:cs="Times New Roman"/>
          <w:sz w:val="28"/>
          <w:szCs w:val="28"/>
        </w:rPr>
        <w:t xml:space="preserve">-Печорский» от 13 мая 2016 года № 05/342. </w:t>
      </w:r>
    </w:p>
    <w:p w:rsidR="00057266" w:rsidRPr="00057266" w:rsidRDefault="00057266" w:rsidP="00057266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7266">
        <w:rPr>
          <w:rFonts w:ascii="Times New Roman" w:hAnsi="Times New Roman" w:cs="Times New Roman"/>
          <w:color w:val="000000"/>
          <w:sz w:val="28"/>
          <w:szCs w:val="28"/>
        </w:rPr>
        <w:t xml:space="preserve">В каждой программе имеется раздел «Характеристика текущего состояния определенной сферы». Например, в </w:t>
      </w:r>
      <w:proofErr w:type="spellStart"/>
      <w:r w:rsidRPr="00057266">
        <w:rPr>
          <w:rFonts w:ascii="Times New Roman" w:hAnsi="Times New Roman" w:cs="Times New Roman"/>
          <w:color w:val="000000"/>
          <w:sz w:val="28"/>
          <w:szCs w:val="28"/>
        </w:rPr>
        <w:t>программме</w:t>
      </w:r>
      <w:proofErr w:type="spellEnd"/>
      <w:r w:rsidRPr="00057266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культуры, физической культуры и спорта»  существующие проблемы, на решение которых направлена Программа, носят фрагментарный характер. Так, в частности, при описании текущего состояния сферы культура </w:t>
      </w:r>
      <w:r w:rsidRPr="000572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отсутствуют описание состояния объектов культуры, тогда как на капитальный ремонт и реконструкцию в Программе предусмотрено значительное финансовое обеспечение.</w:t>
      </w:r>
    </w:p>
    <w:p w:rsidR="00057266" w:rsidRPr="00057266" w:rsidRDefault="00057266" w:rsidP="0005726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Зачастую прогноз конечных результатов в Программе представлен в </w:t>
      </w:r>
      <w:r w:rsidRPr="00057266">
        <w:rPr>
          <w:rFonts w:ascii="Times New Roman" w:hAnsi="Times New Roman" w:cs="Times New Roman"/>
          <w:bCs/>
          <w:sz w:val="28"/>
          <w:szCs w:val="28"/>
        </w:rPr>
        <w:t xml:space="preserve">«расплывчатой» формулировке. Согласно разделу 2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«Развитие образования» </w:t>
      </w:r>
      <w:r w:rsidRPr="00057266">
        <w:rPr>
          <w:rFonts w:ascii="Times New Roman" w:hAnsi="Times New Roman" w:cs="Times New Roman"/>
          <w:bCs/>
          <w:sz w:val="28"/>
          <w:szCs w:val="28"/>
        </w:rPr>
        <w:t>реализация программного комплекса мероприятий позволит к 2019 году:</w:t>
      </w:r>
    </w:p>
    <w:p w:rsidR="00057266" w:rsidRDefault="00057266" w:rsidP="00057266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Создать условия для достижения современного качества образования, обеспечивающие реализацию актуальных и перспективных потребностей личности, общества и государства, равного доступа к нему всех граждан района;</w:t>
      </w:r>
    </w:p>
    <w:p w:rsidR="00057266" w:rsidRPr="00325A3A" w:rsidRDefault="00057266" w:rsidP="00057266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содействие гражданскому становлению детей и подростков; увеличению вклада детей и молодого поколения в экономическое и социальное развитие района;</w:t>
      </w:r>
    </w:p>
    <w:p w:rsidR="00057266" w:rsidRDefault="00057266" w:rsidP="00057266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Изменить подходы в системе общего образования;</w:t>
      </w:r>
    </w:p>
    <w:p w:rsidR="009E1C6C" w:rsidRDefault="009E1C6C" w:rsidP="009E1C6C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Совершенствовать условия, способствующие сохранению и укреплению здоровья обучающихся и воспитанников ОО;</w:t>
      </w:r>
    </w:p>
    <w:p w:rsidR="009E1C6C" w:rsidRDefault="009E1C6C" w:rsidP="009E1C6C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Будут созданы научно-методические, организационно-кадровые, информационные условия для развития этнокультурного образования с учетом социокультурного пространства района.</w:t>
      </w:r>
    </w:p>
    <w:p w:rsidR="009E1C6C" w:rsidRDefault="009E1C6C" w:rsidP="009E1C6C">
      <w:pPr>
        <w:pStyle w:val="a5"/>
        <w:ind w:left="709"/>
        <w:jc w:val="both"/>
        <w:rPr>
          <w:bCs/>
          <w:sz w:val="28"/>
          <w:szCs w:val="28"/>
        </w:rPr>
      </w:pPr>
    </w:p>
    <w:p w:rsidR="007B0B44" w:rsidRDefault="00057266" w:rsidP="00FA7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по меньшей мере, должно найти отражение в Комплексном плане по реализации Программы.</w:t>
      </w:r>
    </w:p>
    <w:p w:rsidR="009E1C6C" w:rsidRDefault="009E1C6C" w:rsidP="009E1C6C">
      <w:pPr>
        <w:pStyle w:val="a5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Согласно стратегическим документам, дорожным картам ожидаемые результаты реализации Программы могут быть представлены, </w:t>
      </w:r>
      <w:r w:rsidRPr="009E1C6C">
        <w:rPr>
          <w:bCs/>
          <w:i/>
          <w:sz w:val="28"/>
          <w:szCs w:val="28"/>
        </w:rPr>
        <w:t>например,</w:t>
      </w:r>
      <w:r>
        <w:rPr>
          <w:bCs/>
          <w:sz w:val="28"/>
          <w:szCs w:val="28"/>
        </w:rPr>
        <w:t xml:space="preserve"> в следующем виде: «Повышение качества оздоровительной кампании для детей различных категорий позволит увеличить количество дней посещения образовательных учреждений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___%.»</w:t>
      </w:r>
    </w:p>
    <w:p w:rsidR="009E1C6C" w:rsidRDefault="009E1C6C" w:rsidP="009E1C6C">
      <w:pPr>
        <w:pStyle w:val="a5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«Достигнута высокая вовлеченность детей и подростков дополнительным образованием, что позволило снизить уровень правонарушений среди указанной категории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___%».</w:t>
      </w:r>
    </w:p>
    <w:p w:rsidR="009E1C6C" w:rsidRDefault="009E1C6C" w:rsidP="009E1C6C">
      <w:pPr>
        <w:pStyle w:val="a5"/>
        <w:ind w:left="0"/>
        <w:jc w:val="both"/>
        <w:rPr>
          <w:bCs/>
          <w:sz w:val="28"/>
          <w:szCs w:val="28"/>
        </w:rPr>
      </w:pPr>
    </w:p>
    <w:p w:rsidR="009E1C6C" w:rsidRPr="009E1C6C" w:rsidRDefault="009E1C6C" w:rsidP="009E1C6C">
      <w:pPr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6C">
        <w:rPr>
          <w:rFonts w:ascii="Times New Roman" w:hAnsi="Times New Roman" w:cs="Times New Roman"/>
          <w:color w:val="000000"/>
          <w:sz w:val="28"/>
          <w:szCs w:val="28"/>
        </w:rPr>
        <w:t xml:space="preserve">В частности, при декларировании в качестве ожидаемого результата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«Развитие культуры» </w:t>
      </w:r>
      <w:r w:rsidRPr="009E1C6C">
        <w:rPr>
          <w:rFonts w:ascii="Times New Roman" w:hAnsi="Times New Roman" w:cs="Times New Roman"/>
          <w:b/>
          <w:color w:val="000000"/>
          <w:sz w:val="28"/>
          <w:szCs w:val="28"/>
        </w:rPr>
        <w:t>'повышение уровня самоорганизации и самоуправления молодежи в жизни общества'</w:t>
      </w:r>
      <w:r w:rsidRPr="009E1C6C">
        <w:rPr>
          <w:rFonts w:ascii="Times New Roman" w:hAnsi="Times New Roman" w:cs="Times New Roman"/>
          <w:color w:val="000000"/>
          <w:sz w:val="28"/>
          <w:szCs w:val="28"/>
        </w:rPr>
        <w:t xml:space="preserve">, требуется уточнить, до какой величины следует повысить </w:t>
      </w:r>
      <w:proofErr w:type="gramStart"/>
      <w:r w:rsidRPr="009E1C6C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proofErr w:type="gramEnd"/>
      <w:r w:rsidRPr="009E1C6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9E1C6C">
        <w:rPr>
          <w:rFonts w:ascii="Times New Roman" w:hAnsi="Times New Roman" w:cs="Times New Roman"/>
          <w:color w:val="000000"/>
          <w:sz w:val="28"/>
          <w:szCs w:val="28"/>
        </w:rPr>
        <w:t>каков</w:t>
      </w:r>
      <w:proofErr w:type="gramEnd"/>
      <w:r w:rsidRPr="009E1C6C">
        <w:rPr>
          <w:rFonts w:ascii="Times New Roman" w:hAnsi="Times New Roman" w:cs="Times New Roman"/>
          <w:color w:val="000000"/>
          <w:sz w:val="28"/>
          <w:szCs w:val="28"/>
        </w:rPr>
        <w:t xml:space="preserve"> уровень самоорганизации молодежи до реализации Программы.</w:t>
      </w:r>
    </w:p>
    <w:p w:rsidR="009E1C6C" w:rsidRPr="009E1C6C" w:rsidRDefault="009E1C6C" w:rsidP="009E1C6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C6C">
        <w:rPr>
          <w:rFonts w:ascii="Times New Roman" w:hAnsi="Times New Roman" w:cs="Times New Roman"/>
          <w:sz w:val="28"/>
          <w:szCs w:val="28"/>
        </w:rPr>
        <w:t xml:space="preserve">  Отсутствие четкой количественной оценки конечных результатов, отражающих изменение образовательного потенциала района, в очередной </w:t>
      </w:r>
      <w:r w:rsidRPr="009E1C6C">
        <w:rPr>
          <w:rFonts w:ascii="Times New Roman" w:hAnsi="Times New Roman" w:cs="Times New Roman"/>
          <w:sz w:val="28"/>
          <w:szCs w:val="28"/>
        </w:rPr>
        <w:lastRenderedPageBreak/>
        <w:t>раз указывает на необходимость постановки конкретных, измеримых и достижимых целей (решаемых задач).</w:t>
      </w:r>
    </w:p>
    <w:p w:rsidR="007B0B44" w:rsidRDefault="009E1C6C" w:rsidP="00FA7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E1C6C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№ 9/767 определены требования к используемым целевым показателям:</w:t>
      </w:r>
    </w:p>
    <w:p w:rsidR="009E1C6C" w:rsidRDefault="009E1C6C" w:rsidP="00FA7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адекватность, характеризует прогресс в достижении цели или решении задачи и охватывает все аспекты достижения цели или решения задачи</w:t>
      </w:r>
    </w:p>
    <w:tbl>
      <w:tblPr>
        <w:tblW w:w="91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252"/>
        <w:gridCol w:w="519"/>
        <w:gridCol w:w="567"/>
        <w:gridCol w:w="567"/>
        <w:gridCol w:w="567"/>
        <w:gridCol w:w="567"/>
        <w:gridCol w:w="536"/>
        <w:gridCol w:w="550"/>
        <w:gridCol w:w="561"/>
        <w:gridCol w:w="6"/>
      </w:tblGrid>
      <w:tr w:rsidR="009E1C6C" w:rsidRPr="00DC3123" w:rsidTr="00473E00">
        <w:trPr>
          <w:gridAfter w:val="1"/>
          <w:wAfter w:w="6" w:type="dxa"/>
          <w:trHeight w:val="31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N </w:t>
            </w:r>
            <w:proofErr w:type="gramStart"/>
            <w:r w:rsidRPr="00DC3123">
              <w:rPr>
                <w:b/>
                <w:bCs/>
                <w:i/>
                <w:iCs/>
                <w:sz w:val="16"/>
                <w:szCs w:val="16"/>
              </w:rPr>
              <w:t>п</w:t>
            </w:r>
            <w:proofErr w:type="gramEnd"/>
            <w:r w:rsidRPr="00DC3123">
              <w:rPr>
                <w:b/>
                <w:bCs/>
                <w:i/>
                <w:iCs/>
                <w:sz w:val="16"/>
                <w:szCs w:val="16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Наименование показателя (индикатора) 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Ед. изм.</w:t>
            </w:r>
          </w:p>
        </w:tc>
        <w:tc>
          <w:tcPr>
            <w:tcW w:w="39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6C" w:rsidRPr="00DC3123" w:rsidRDefault="009E1C6C" w:rsidP="00473E00">
            <w:pPr>
              <w:jc w:val="center"/>
              <w:rPr>
                <w:sz w:val="16"/>
                <w:szCs w:val="16"/>
              </w:rPr>
            </w:pPr>
            <w:r w:rsidRPr="00DC3123">
              <w:rPr>
                <w:sz w:val="16"/>
                <w:szCs w:val="16"/>
              </w:rPr>
              <w:t>Значение показателей</w:t>
            </w:r>
          </w:p>
        </w:tc>
      </w:tr>
      <w:tr w:rsidR="009E1C6C" w:rsidRPr="00DC3123" w:rsidTr="00473E00">
        <w:trPr>
          <w:trHeight w:val="31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C6C" w:rsidRPr="00DC3123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C6C" w:rsidRPr="00DC3123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C6C" w:rsidRPr="00DC3123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2014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2015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2016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2017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2018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2019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2020 </w:t>
            </w:r>
          </w:p>
        </w:tc>
      </w:tr>
      <w:tr w:rsidR="009E1C6C" w:rsidRPr="00DC3123" w:rsidTr="00473E00">
        <w:trPr>
          <w:trHeight w:val="76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Уровень ежегодного достижения показателей (индикаторов) муниципальной программы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Pr="00DC3123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</w:tr>
      <w:tr w:rsidR="009E1C6C" w:rsidRPr="00DC3123" w:rsidTr="00473E00">
        <w:trPr>
          <w:gridAfter w:val="1"/>
          <w:wAfter w:w="6" w:type="dxa"/>
          <w:trHeight w:val="31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N </w:t>
            </w:r>
            <w:proofErr w:type="gramStart"/>
            <w:r w:rsidRPr="00DC3123">
              <w:rPr>
                <w:b/>
                <w:bCs/>
                <w:i/>
                <w:iCs/>
                <w:sz w:val="16"/>
                <w:szCs w:val="16"/>
              </w:rPr>
              <w:t>п</w:t>
            </w:r>
            <w:proofErr w:type="gramEnd"/>
            <w:r w:rsidRPr="00DC3123">
              <w:rPr>
                <w:b/>
                <w:bCs/>
                <w:i/>
                <w:iCs/>
                <w:sz w:val="16"/>
                <w:szCs w:val="16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Наименование показателя (индикатора) 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Ед. изм.</w:t>
            </w:r>
          </w:p>
        </w:tc>
        <w:tc>
          <w:tcPr>
            <w:tcW w:w="39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6C" w:rsidRPr="00DC3123" w:rsidRDefault="009E1C6C" w:rsidP="00473E00">
            <w:pPr>
              <w:jc w:val="center"/>
              <w:rPr>
                <w:sz w:val="16"/>
                <w:szCs w:val="16"/>
              </w:rPr>
            </w:pPr>
            <w:r w:rsidRPr="00DC3123">
              <w:rPr>
                <w:sz w:val="16"/>
                <w:szCs w:val="16"/>
              </w:rPr>
              <w:t>Значение показателей</w:t>
            </w:r>
          </w:p>
        </w:tc>
      </w:tr>
      <w:tr w:rsidR="009E1C6C" w:rsidRPr="00DC3123" w:rsidTr="00473E00">
        <w:trPr>
          <w:trHeight w:val="31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C6C" w:rsidRPr="00DC3123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C6C" w:rsidRPr="00DC3123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C6C" w:rsidRPr="00DC3123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2014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2015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2016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2017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2018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2019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 xml:space="preserve">2020 </w:t>
            </w:r>
          </w:p>
        </w:tc>
      </w:tr>
      <w:tr w:rsidR="009E1C6C" w:rsidRPr="00DC3123" w:rsidTr="00473E00">
        <w:trPr>
          <w:trHeight w:val="769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6C" w:rsidRPr="00DC3123" w:rsidRDefault="009E1C6C" w:rsidP="00473E0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Удельный вес численности детей  сирот и детей-инвалидов, получающих льготу по присмотру и уходу в дошкольной образовательной организации, от общей численности льготных категорий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деетй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, посещающих ДОО в учебном году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1C6C" w:rsidRPr="00DC3123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</w:tr>
      <w:tr w:rsidR="009E1C6C" w:rsidRPr="00DC3123" w:rsidTr="00473E00">
        <w:trPr>
          <w:trHeight w:val="76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2.</w:t>
            </w:r>
          </w:p>
          <w:p w:rsidR="009E1C6C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Pr="00DC3123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Default="009E1C6C" w:rsidP="00473E0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Удельный вес численности детей подготовительных групп дошкольных образовательных организаций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пгт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Троицко-Печорск, получающих меру социальной  поддержки, от общей численности детей подготовительных групп</w:t>
            </w:r>
          </w:p>
          <w:p w:rsidR="009E1C6C" w:rsidRDefault="009E1C6C" w:rsidP="00473E0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Удельный вес населения в возрасте от 14 до 18 лет трудоустроенных в каникулярный период от установленной квоты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%</w:t>
            </w:r>
          </w:p>
          <w:p w:rsidR="009E1C6C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Pr="00DC3123" w:rsidRDefault="009E1C6C" w:rsidP="00473E00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3123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E1C6C" w:rsidRPr="00DC3123" w:rsidRDefault="009E1C6C" w:rsidP="00473E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</w:tr>
    </w:tbl>
    <w:p w:rsidR="009E1C6C" w:rsidRDefault="00512F3D" w:rsidP="00FA7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точность;</w:t>
      </w:r>
    </w:p>
    <w:p w:rsidR="00512F3D" w:rsidRDefault="00512F3D" w:rsidP="00FA7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объективность (не допускается использование целевых показателей, улучшение значений которых возможно при ухудшении реального положения дел). Например, снижение числа безработных в количественном показателе достигнуто, но в то же время значительно снизилось число экономически активного населения;</w:t>
      </w:r>
    </w:p>
    <w:p w:rsidR="00E8717F" w:rsidRDefault="00E8717F" w:rsidP="00E8717F">
      <w:pPr>
        <w:pStyle w:val="a5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Исходя из раздела 1 Подпрограммы «Развитие дошкольного образования» по состоянию на 01.12.2016 г. численность нуждающихся в местах ДОО составила 10% от общей численности детей дошкольного возраста или 60 детей. Анализ статистических данных за последние 2 года показал тенденцию снижения количества детей дошкольного возраста на 107 человек. По материалам Подпрограммы видно, что на территории </w:t>
      </w:r>
      <w:proofErr w:type="spellStart"/>
      <w:r>
        <w:rPr>
          <w:bCs/>
          <w:sz w:val="28"/>
          <w:szCs w:val="28"/>
        </w:rPr>
        <w:t>Троицко</w:t>
      </w:r>
      <w:proofErr w:type="spellEnd"/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lastRenderedPageBreak/>
        <w:t xml:space="preserve">Печорского района не планируется введение в эксплуатацию дошкольного учреждения, следовательно, достижение результатов Подпрограммы будет достигнуто за счет уменьшения детей дошкольного возраста. </w:t>
      </w:r>
    </w:p>
    <w:p w:rsidR="00E8717F" w:rsidRDefault="00E8717F" w:rsidP="00E8717F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достигнуто улучшение отчетных значений при ухудшении реального положения дел.</w:t>
      </w:r>
    </w:p>
    <w:p w:rsidR="00E8717F" w:rsidRDefault="00E8717F" w:rsidP="00E8717F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512F3D" w:rsidRDefault="00512F3D" w:rsidP="00FA7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(способ сбора и обработки исходной информации должен допускать возможность проверки точности полученных данных). Следовательно, в Программе должна присутствовать информация об источнике получения данных, если они не являются официальными статистическими данными. Такого рода показатели будут формироваться соответствующими учетными данными отделов администрации. Механизм получения и дальнейшей интерпретации данных на уровне района не разработан. Например, индикатор «</w:t>
      </w:r>
      <w:r w:rsidR="003B3ADF">
        <w:rPr>
          <w:rFonts w:ascii="Times New Roman" w:hAnsi="Times New Roman" w:cs="Times New Roman"/>
          <w:sz w:val="28"/>
          <w:szCs w:val="28"/>
        </w:rPr>
        <w:t>уровень удовлетворенности населения деятельностью органов местного самоуправления», «обеспечение населения услугами пассажирского транспорта» (% от числа опрошенных);</w:t>
      </w:r>
    </w:p>
    <w:p w:rsidR="003B3ADF" w:rsidRDefault="003B3ADF" w:rsidP="00FA7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неоднозначность (одним из мероприятий для реализации подпрограммы заявлено событие по организации событийного туризма, проведение фольклорных и этнокультурных праздников в целях расширения предоставляемых услуг). Тогда как в качестве показателя достижения задачи заявлено количество реализованных туристических проектов, один в год. Не понятно, заявлен каждый год новый проект или каждый год будет реализовываться проект, заявленный в прошлом году.</w:t>
      </w:r>
    </w:p>
    <w:p w:rsidR="003B3ADF" w:rsidRDefault="003B3ADF" w:rsidP="00FA7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«Переселение из ветхого и аварийного жилья», показатель эффективности – количество снесенных домов. Нет показателя «количество построенных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«количество расселенных помещений или семей»</w:t>
      </w:r>
    </w:p>
    <w:p w:rsidR="009E1C6C" w:rsidRDefault="00E8717F" w:rsidP="00FA74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качестве основных критериев планируемой эффективности реа</w:t>
      </w:r>
      <w:r w:rsidR="003111A8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 выступают:</w:t>
      </w:r>
    </w:p>
    <w:p w:rsidR="00E8717F" w:rsidRDefault="00E8717F" w:rsidP="00E8717F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экономической эффективности, учитывающие оценку вклада программы в экономическое развитие района, оценку ожидаемых результатов программы на различные сферы экономики;</w:t>
      </w:r>
    </w:p>
    <w:p w:rsidR="00E8717F" w:rsidRDefault="00E8717F" w:rsidP="00E8717F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социальной эффективности, учитывающие ожидаемый вклад реализации программы в социальное развитие района, показатели которого не могут быть выражены в стоимостной или количественной оценке.</w:t>
      </w:r>
    </w:p>
    <w:p w:rsidR="00E8717F" w:rsidRDefault="00E8717F" w:rsidP="00E8717F">
      <w:pPr>
        <w:pStyle w:val="a5"/>
        <w:jc w:val="both"/>
        <w:rPr>
          <w:b/>
          <w:sz w:val="28"/>
          <w:szCs w:val="28"/>
        </w:rPr>
      </w:pPr>
    </w:p>
    <w:p w:rsidR="00E8717F" w:rsidRPr="00E8717F" w:rsidRDefault="00E8717F" w:rsidP="00E8717F">
      <w:pPr>
        <w:pStyle w:val="a5"/>
        <w:ind w:left="0" w:firstLine="720"/>
        <w:jc w:val="both"/>
        <w:rPr>
          <w:sz w:val="28"/>
          <w:szCs w:val="28"/>
        </w:rPr>
      </w:pPr>
      <w:r w:rsidRPr="00E8717F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программах отражены критерии социальной эффективности. В перечне ожидаемых результатов реализации программы отсутствует экономическая составляющая: повышение уровня собираемости налоговых платежей, привлечение инвестиций как результат повышения качества дорожных покрытий, рост поступлений от нераспред</w:t>
      </w:r>
      <w:r w:rsidR="003111A8">
        <w:rPr>
          <w:sz w:val="28"/>
          <w:szCs w:val="28"/>
        </w:rPr>
        <w:t>е</w:t>
      </w:r>
      <w:r>
        <w:rPr>
          <w:sz w:val="28"/>
          <w:szCs w:val="28"/>
        </w:rPr>
        <w:t xml:space="preserve">ленной прибыли от деятельности </w:t>
      </w:r>
      <w:proofErr w:type="spellStart"/>
      <w:r>
        <w:rPr>
          <w:sz w:val="28"/>
          <w:szCs w:val="28"/>
        </w:rPr>
        <w:t>МУПов</w:t>
      </w:r>
      <w:proofErr w:type="spellEnd"/>
      <w:r>
        <w:rPr>
          <w:sz w:val="28"/>
          <w:szCs w:val="28"/>
        </w:rPr>
        <w:t xml:space="preserve"> и ОАО в связи с увеличением туристов и обеспечением их социально-бытовыми услугами.</w:t>
      </w:r>
    </w:p>
    <w:p w:rsidR="009E1C6C" w:rsidRDefault="009E1C6C" w:rsidP="00E871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2C23" w:rsidRPr="008D261D" w:rsidRDefault="003111A8" w:rsidP="0031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Отдельно хочется сказать о годовом отчете. </w:t>
      </w:r>
      <w:proofErr w:type="gramStart"/>
      <w:r w:rsidRPr="008D261D">
        <w:rPr>
          <w:rFonts w:ascii="Times New Roman" w:hAnsi="Times New Roman" w:cs="Times New Roman"/>
          <w:sz w:val="28"/>
          <w:szCs w:val="28"/>
        </w:rPr>
        <w:t>Структура годового определена пунктом 31 Порядка разработки, реализации и оценки эффективности муниципальных программ муниципального района «</w:t>
      </w:r>
      <w:proofErr w:type="spellStart"/>
      <w:r w:rsidRPr="008D261D"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 w:rsidRPr="008D261D">
        <w:rPr>
          <w:rFonts w:ascii="Times New Roman" w:hAnsi="Times New Roman" w:cs="Times New Roman"/>
          <w:sz w:val="28"/>
          <w:szCs w:val="28"/>
        </w:rPr>
        <w:t xml:space="preserve">-Печорский» и содержит перечень мероприятий, выполненных и невыполненных (с указанием причин) в установленные сроки, анализ факторов, </w:t>
      </w:r>
      <w:proofErr w:type="spellStart"/>
      <w:r w:rsidRPr="008D261D">
        <w:rPr>
          <w:rFonts w:ascii="Times New Roman" w:hAnsi="Times New Roman" w:cs="Times New Roman"/>
          <w:sz w:val="28"/>
          <w:szCs w:val="28"/>
        </w:rPr>
        <w:t>повлияющих</w:t>
      </w:r>
      <w:proofErr w:type="spellEnd"/>
      <w:r w:rsidRPr="008D261D">
        <w:rPr>
          <w:rFonts w:ascii="Times New Roman" w:hAnsi="Times New Roman" w:cs="Times New Roman"/>
          <w:sz w:val="28"/>
          <w:szCs w:val="28"/>
        </w:rPr>
        <w:t xml:space="preserve"> на ход реализации муниципальной программы.</w:t>
      </w:r>
      <w:proofErr w:type="gramEnd"/>
      <w:r w:rsidRPr="008D261D">
        <w:rPr>
          <w:rFonts w:ascii="Times New Roman" w:hAnsi="Times New Roman" w:cs="Times New Roman"/>
          <w:sz w:val="28"/>
          <w:szCs w:val="28"/>
        </w:rPr>
        <w:t xml:space="preserve"> Из данных годового отчета должен быть виден результат выполнения контрольных мероприятий и показателей программы. По итогам 2016 года мы видим на официальном сайте района итоги выполнения муниципальных программ в части ресурсного обеспечения, т.е. процент кассового расхода бюджетных средств от планового назначения.</w:t>
      </w:r>
    </w:p>
    <w:p w:rsidR="00132C23" w:rsidRPr="008D261D" w:rsidRDefault="00132C23" w:rsidP="003111A8">
      <w:pPr>
        <w:jc w:val="both"/>
        <w:rPr>
          <w:rFonts w:ascii="Times New Roman" w:hAnsi="Times New Roman" w:cs="Times New Roman"/>
          <w:sz w:val="28"/>
          <w:szCs w:val="28"/>
        </w:rPr>
      </w:pPr>
      <w:r w:rsidRPr="008D261D">
        <w:rPr>
          <w:rFonts w:ascii="Times New Roman" w:hAnsi="Times New Roman" w:cs="Times New Roman"/>
          <w:sz w:val="28"/>
          <w:szCs w:val="28"/>
        </w:rPr>
        <w:t>Оценка эффективности определяется по объему финансовых ресурсов, направленных на реализацию муниципальной программы.</w:t>
      </w:r>
    </w:p>
    <w:p w:rsidR="00FA74B2" w:rsidRDefault="00132C23" w:rsidP="008D261D">
      <w:pPr>
        <w:jc w:val="both"/>
        <w:rPr>
          <w:rFonts w:ascii="Times New Roman" w:hAnsi="Times New Roman" w:cs="Times New Roman"/>
          <w:sz w:val="28"/>
          <w:szCs w:val="28"/>
        </w:rPr>
      </w:pPr>
      <w:r w:rsidRPr="008D261D">
        <w:rPr>
          <w:rFonts w:ascii="Times New Roman" w:hAnsi="Times New Roman" w:cs="Times New Roman"/>
          <w:sz w:val="28"/>
          <w:szCs w:val="28"/>
        </w:rPr>
        <w:t>Но есть еще степень достижения целей и задач муниципальной программы и формула определения степени достижения целевого показателя (индикатора) муниципальной программы, даже утверждено приложение к постановлению 9/767</w:t>
      </w:r>
      <w:r w:rsidR="008D261D">
        <w:rPr>
          <w:rFonts w:ascii="Times New Roman" w:hAnsi="Times New Roman" w:cs="Times New Roman"/>
          <w:sz w:val="28"/>
          <w:szCs w:val="28"/>
        </w:rPr>
        <w:t xml:space="preserve"> «Св</w:t>
      </w:r>
      <w:r w:rsidR="00FA74B2">
        <w:rPr>
          <w:rFonts w:ascii="Times New Roman" w:hAnsi="Times New Roman" w:cs="Times New Roman"/>
          <w:sz w:val="28"/>
          <w:szCs w:val="28"/>
        </w:rPr>
        <w:t>едения</w:t>
      </w:r>
      <w:r w:rsidR="008D261D">
        <w:rPr>
          <w:rFonts w:ascii="Times New Roman" w:hAnsi="Times New Roman" w:cs="Times New Roman"/>
          <w:sz w:val="28"/>
          <w:szCs w:val="28"/>
        </w:rPr>
        <w:t xml:space="preserve"> </w:t>
      </w:r>
      <w:r w:rsidR="00FA74B2"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(индикаторов)</w:t>
      </w:r>
      <w:r w:rsidR="008D261D">
        <w:rPr>
          <w:rFonts w:ascii="Times New Roman" w:hAnsi="Times New Roman" w:cs="Times New Roman"/>
          <w:sz w:val="28"/>
          <w:szCs w:val="28"/>
        </w:rPr>
        <w:t>».</w:t>
      </w:r>
    </w:p>
    <w:p w:rsidR="001B6A9F" w:rsidRDefault="001B6A9F" w:rsidP="001B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Помимо экспертиз, в 2016 году проведена проверка правомерности и эффективности расходования средств бюджета района на реализацию мероприятий муниципальной программы «Безопасность жизнедеятельности населения в 2015 году».</w:t>
      </w:r>
    </w:p>
    <w:p w:rsidR="001611BA" w:rsidRPr="008D261D" w:rsidRDefault="001B6A9F" w:rsidP="008D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611BA" w:rsidRPr="008D261D">
        <w:rPr>
          <w:rFonts w:ascii="Times New Roman" w:hAnsi="Times New Roman" w:cs="Times New Roman"/>
          <w:sz w:val="28"/>
          <w:szCs w:val="28"/>
        </w:rPr>
        <w:t>В нарушение п. 30 Порядка разработки, реализации и оценки эффективности муниципальных программ муниципального района «</w:t>
      </w:r>
      <w:proofErr w:type="spellStart"/>
      <w:r w:rsidR="001611BA" w:rsidRPr="008D261D"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 w:rsidR="001611BA" w:rsidRPr="008D261D">
        <w:rPr>
          <w:rFonts w:ascii="Times New Roman" w:hAnsi="Times New Roman" w:cs="Times New Roman"/>
          <w:sz w:val="28"/>
          <w:szCs w:val="28"/>
        </w:rPr>
        <w:t>-Печорский», утвержденного постановлением Администрации от 24 сентября 2014г. № 9/767 «О разработке муниципальных программ муниципального района «</w:t>
      </w:r>
      <w:proofErr w:type="spellStart"/>
      <w:r w:rsidR="001611BA" w:rsidRPr="008D261D"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 w:rsidR="001611BA" w:rsidRPr="008D261D">
        <w:rPr>
          <w:rFonts w:ascii="Times New Roman" w:hAnsi="Times New Roman" w:cs="Times New Roman"/>
          <w:sz w:val="28"/>
          <w:szCs w:val="28"/>
        </w:rPr>
        <w:t xml:space="preserve">-Печорский» (далее – Постановление № 9/767) годовой отчет о ходе реализации и оценке эффективности реализации муниципальной программы «Безопасность жизнедеятельности населения» к </w:t>
      </w:r>
      <w:r w:rsidR="001611BA" w:rsidRPr="008D261D">
        <w:rPr>
          <w:rFonts w:ascii="Times New Roman" w:hAnsi="Times New Roman" w:cs="Times New Roman"/>
          <w:sz w:val="28"/>
          <w:szCs w:val="28"/>
        </w:rPr>
        <w:lastRenderedPageBreak/>
        <w:t>установленному сроку – 15 марта текущего года, ответственным исполнителем – отделом по</w:t>
      </w:r>
      <w:proofErr w:type="gramEnd"/>
      <w:r w:rsidR="001611BA" w:rsidRPr="008D2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1BA" w:rsidRPr="008D261D">
        <w:rPr>
          <w:rFonts w:ascii="Times New Roman" w:hAnsi="Times New Roman" w:cs="Times New Roman"/>
          <w:sz w:val="28"/>
          <w:szCs w:val="28"/>
        </w:rPr>
        <w:t>делам ГО и ЧС, не подготовлен.</w:t>
      </w:r>
      <w:proofErr w:type="gramEnd"/>
    </w:p>
    <w:p w:rsidR="001611BA" w:rsidRPr="008D261D" w:rsidRDefault="008D261D" w:rsidP="008D261D">
      <w:pPr>
        <w:pStyle w:val="a5"/>
        <w:keepLines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11BA" w:rsidRPr="008D261D">
        <w:rPr>
          <w:sz w:val="28"/>
          <w:szCs w:val="28"/>
        </w:rPr>
        <w:t>В ходе проверки в целях оценки эффективности реализации Программы и в соответствии с п. 24 Методики оценки эффективности реализации муниципальной программы, утвержденной Постановлением № 9/767, рассчитаны:</w:t>
      </w:r>
    </w:p>
    <w:p w:rsidR="001611BA" w:rsidRPr="008D261D" w:rsidRDefault="001611BA" w:rsidP="008D261D">
      <w:pPr>
        <w:pStyle w:val="a5"/>
        <w:jc w:val="both"/>
        <w:rPr>
          <w:sz w:val="28"/>
          <w:szCs w:val="28"/>
        </w:rPr>
      </w:pPr>
      <w:r w:rsidRPr="008D261D">
        <w:rPr>
          <w:sz w:val="28"/>
          <w:szCs w:val="28"/>
        </w:rPr>
        <w:t>Степень достижения целей = (1+0+1+1+0) / 5 = 0,6</w:t>
      </w:r>
    </w:p>
    <w:p w:rsidR="001611BA" w:rsidRPr="008D261D" w:rsidRDefault="001611BA" w:rsidP="008D261D">
      <w:pPr>
        <w:pStyle w:val="a5"/>
        <w:ind w:left="0"/>
        <w:jc w:val="both"/>
        <w:rPr>
          <w:sz w:val="28"/>
          <w:szCs w:val="28"/>
        </w:rPr>
      </w:pPr>
      <w:r w:rsidRPr="008D261D">
        <w:rPr>
          <w:sz w:val="28"/>
          <w:szCs w:val="28"/>
        </w:rPr>
        <w:tab/>
        <w:t>Степень достижения целевого показателя (индикатора) не представляется возможным определить, т.к. реализация мероприятий по двум подпрограммам не осуществлялась совсем, мероприятия, реализованные в рамках трех подпрограмм, не указаны в качестве целевых показателей (индикаторов).</w:t>
      </w:r>
    </w:p>
    <w:p w:rsidR="001611BA" w:rsidRPr="008D261D" w:rsidRDefault="001611BA" w:rsidP="008D261D">
      <w:pPr>
        <w:pStyle w:val="a5"/>
        <w:ind w:left="0"/>
        <w:jc w:val="both"/>
        <w:rPr>
          <w:sz w:val="28"/>
          <w:szCs w:val="28"/>
        </w:rPr>
      </w:pPr>
      <w:r w:rsidRPr="008D261D">
        <w:rPr>
          <w:sz w:val="28"/>
          <w:szCs w:val="28"/>
        </w:rPr>
        <w:t xml:space="preserve"> </w:t>
      </w:r>
      <w:r w:rsidRPr="008D261D">
        <w:rPr>
          <w:sz w:val="28"/>
          <w:szCs w:val="28"/>
        </w:rPr>
        <w:tab/>
        <w:t>Степень достижения целевого показателя – 0.</w:t>
      </w:r>
    </w:p>
    <w:p w:rsidR="001611BA" w:rsidRPr="008D261D" w:rsidRDefault="001611BA" w:rsidP="008D261D">
      <w:pPr>
        <w:pStyle w:val="a5"/>
        <w:jc w:val="both"/>
        <w:rPr>
          <w:sz w:val="28"/>
          <w:szCs w:val="28"/>
        </w:rPr>
      </w:pPr>
      <w:r w:rsidRPr="008D261D">
        <w:rPr>
          <w:sz w:val="28"/>
          <w:szCs w:val="28"/>
        </w:rPr>
        <w:t>Уровень финансирования = 875 тыс. руб./1000 тыс. руб. = 0,875</w:t>
      </w:r>
    </w:p>
    <w:p w:rsidR="001611BA" w:rsidRPr="008D261D" w:rsidRDefault="001611BA" w:rsidP="008D261D">
      <w:pPr>
        <w:pStyle w:val="a5"/>
        <w:jc w:val="both"/>
        <w:rPr>
          <w:sz w:val="28"/>
          <w:szCs w:val="28"/>
        </w:rPr>
      </w:pPr>
      <w:r w:rsidRPr="008D261D">
        <w:rPr>
          <w:sz w:val="28"/>
          <w:szCs w:val="28"/>
        </w:rPr>
        <w:t>Эффективность реализации Программы = 0 х 0,875 = 0</w:t>
      </w:r>
    </w:p>
    <w:p w:rsidR="001611BA" w:rsidRPr="008D261D" w:rsidRDefault="001611BA" w:rsidP="008D261D">
      <w:pPr>
        <w:pStyle w:val="a5"/>
        <w:ind w:left="0" w:firstLine="720"/>
        <w:jc w:val="both"/>
        <w:rPr>
          <w:b/>
          <w:sz w:val="28"/>
          <w:szCs w:val="28"/>
        </w:rPr>
      </w:pPr>
      <w:r w:rsidRPr="008D261D">
        <w:rPr>
          <w:b/>
          <w:sz w:val="28"/>
          <w:szCs w:val="28"/>
        </w:rPr>
        <w:t>Таким образом, муниципальная программа «Безопасность жизнедеятельности населения» в 2015 году реализована неэффективно.</w:t>
      </w:r>
    </w:p>
    <w:p w:rsidR="001B6A9F" w:rsidRDefault="001B6A9F" w:rsidP="001B6A9F">
      <w:pPr>
        <w:spacing w:after="312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261D" w:rsidRDefault="008D261D" w:rsidP="001B6A9F">
      <w:pPr>
        <w:spacing w:after="312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Спасибо за внимание. </w:t>
      </w:r>
    </w:p>
    <w:p w:rsidR="001611BA" w:rsidRPr="008D261D" w:rsidRDefault="008D261D" w:rsidP="001B6A9F">
      <w:pPr>
        <w:spacing w:after="31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 палаты муниципального района «</w:t>
      </w:r>
      <w:proofErr w:type="spellStart"/>
      <w:r w:rsidRPr="008D26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</w:t>
      </w:r>
      <w:proofErr w:type="spellEnd"/>
      <w:r w:rsidRPr="008D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-Печорский» </w:t>
      </w:r>
      <w:proofErr w:type="spellStart"/>
      <w:r w:rsidRPr="008D261D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Л.В.Гончаренко</w:t>
      </w:r>
      <w:proofErr w:type="spellEnd"/>
    </w:p>
    <w:p w:rsidR="001B6A9F" w:rsidRPr="001B6A9F" w:rsidRDefault="001B6A9F">
      <w:pPr>
        <w:rPr>
          <w:rFonts w:ascii="Times New Roman" w:hAnsi="Times New Roman" w:cs="Times New Roman"/>
          <w:sz w:val="28"/>
          <w:szCs w:val="28"/>
        </w:rPr>
      </w:pPr>
    </w:p>
    <w:sectPr w:rsidR="001B6A9F" w:rsidRPr="001B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BEE"/>
    <w:multiLevelType w:val="hybridMultilevel"/>
    <w:tmpl w:val="E286B6A2"/>
    <w:lvl w:ilvl="0" w:tplc="D2049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5A1DED"/>
    <w:multiLevelType w:val="multilevel"/>
    <w:tmpl w:val="9112C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38990A90"/>
    <w:multiLevelType w:val="hybridMultilevel"/>
    <w:tmpl w:val="1540B9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>
    <w:nsid w:val="5E813DA0"/>
    <w:multiLevelType w:val="hybridMultilevel"/>
    <w:tmpl w:val="03B0D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9F"/>
    <w:rsid w:val="00057266"/>
    <w:rsid w:val="000E2769"/>
    <w:rsid w:val="00132C23"/>
    <w:rsid w:val="001611BA"/>
    <w:rsid w:val="001B6A9F"/>
    <w:rsid w:val="002D0481"/>
    <w:rsid w:val="003111A8"/>
    <w:rsid w:val="003B3ADF"/>
    <w:rsid w:val="00512F3D"/>
    <w:rsid w:val="00660BCB"/>
    <w:rsid w:val="006F256E"/>
    <w:rsid w:val="007B0B44"/>
    <w:rsid w:val="007B5955"/>
    <w:rsid w:val="007D2A87"/>
    <w:rsid w:val="008C1860"/>
    <w:rsid w:val="008D261D"/>
    <w:rsid w:val="009A6D78"/>
    <w:rsid w:val="009E1C6C"/>
    <w:rsid w:val="00DD32F0"/>
    <w:rsid w:val="00E8717F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A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B6A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FA74B2"/>
    <w:pPr>
      <w:widowControl w:val="0"/>
      <w:spacing w:after="0" w:line="-379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qFormat/>
    <w:rsid w:val="000572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locked/>
    <w:rsid w:val="000572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A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B6A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FA74B2"/>
    <w:pPr>
      <w:widowControl w:val="0"/>
      <w:spacing w:after="0" w:line="-379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qFormat/>
    <w:rsid w:val="000572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locked/>
    <w:rsid w:val="000572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E60C-3665-4439-B4E7-D7B16927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dcterms:created xsi:type="dcterms:W3CDTF">2017-06-29T09:11:00Z</dcterms:created>
  <dcterms:modified xsi:type="dcterms:W3CDTF">2017-07-11T13:48:00Z</dcterms:modified>
</cp:coreProperties>
</file>