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6" w:rsidRPr="006634E1" w:rsidRDefault="002D48B4" w:rsidP="00663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E1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 Контрольно-счетной палатой в</w:t>
      </w:r>
      <w:r w:rsidR="00D30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FD">
        <w:rPr>
          <w:rFonts w:ascii="Times New Roman" w:hAnsi="Times New Roman" w:cs="Times New Roman"/>
          <w:b/>
          <w:sz w:val="28"/>
          <w:szCs w:val="28"/>
        </w:rPr>
        <w:t>4</w:t>
      </w:r>
      <w:r w:rsidRPr="006634E1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D307CF">
        <w:rPr>
          <w:rFonts w:ascii="Times New Roman" w:hAnsi="Times New Roman" w:cs="Times New Roman"/>
          <w:b/>
          <w:sz w:val="28"/>
          <w:szCs w:val="28"/>
        </w:rPr>
        <w:t>2</w:t>
      </w:r>
      <w:r w:rsidRPr="006634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07CF" w:rsidRDefault="00D307CF" w:rsidP="006634E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5A4BFD">
        <w:rPr>
          <w:rFonts w:ascii="Times New Roman" w:hAnsi="Times New Roman" w:cs="Times New Roman"/>
          <w:sz w:val="28"/>
          <w:szCs w:val="28"/>
        </w:rPr>
        <w:t xml:space="preserve">о контрольное мероприятие «Проверка </w:t>
      </w:r>
      <w:r w:rsidR="0081691A">
        <w:rPr>
          <w:rFonts w:ascii="Times New Roman" w:hAnsi="Times New Roman" w:cs="Times New Roman"/>
          <w:sz w:val="28"/>
          <w:szCs w:val="28"/>
        </w:rPr>
        <w:t xml:space="preserve">правильности и эффективности </w:t>
      </w:r>
      <w:r w:rsidR="005A4BFD">
        <w:rPr>
          <w:rFonts w:ascii="Times New Roman" w:hAnsi="Times New Roman" w:cs="Times New Roman"/>
          <w:sz w:val="28"/>
          <w:szCs w:val="28"/>
        </w:rPr>
        <w:t>расходования средств бюджета муниципального района «Троицко-Печорский»</w:t>
      </w:r>
      <w:r w:rsidR="0081691A">
        <w:rPr>
          <w:rFonts w:ascii="Times New Roman" w:hAnsi="Times New Roman" w:cs="Times New Roman"/>
          <w:sz w:val="28"/>
          <w:szCs w:val="28"/>
        </w:rPr>
        <w:t>, направленных на обеспечение деятельности муниципального казенного учреждения «Центр хозяйственно-технического обеспечения муниципальных учреждений культуры» за 2020-2021 годы и за январь-апрель 2022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691A">
        <w:rPr>
          <w:rFonts w:ascii="Times New Roman" w:hAnsi="Times New Roman" w:cs="Times New Roman"/>
          <w:sz w:val="28"/>
          <w:szCs w:val="28"/>
        </w:rPr>
        <w:t>Результаты мероприятия оформлены актом, рассмотрен протокол разногласий, представленный учреждением. В ходе проверки проведена инвентаризация муниципального имущества, сняты показания спидометра автомашины, проведено снятие показани</w:t>
      </w:r>
      <w:r w:rsidR="00E41FFD">
        <w:rPr>
          <w:rFonts w:ascii="Times New Roman" w:hAnsi="Times New Roman" w:cs="Times New Roman"/>
          <w:sz w:val="28"/>
          <w:szCs w:val="28"/>
        </w:rPr>
        <w:t>й</w:t>
      </w:r>
      <w:r w:rsidR="0081691A">
        <w:rPr>
          <w:rFonts w:ascii="Times New Roman" w:hAnsi="Times New Roman" w:cs="Times New Roman"/>
          <w:sz w:val="28"/>
          <w:szCs w:val="28"/>
        </w:rPr>
        <w:t xml:space="preserve"> тахометра, установлен факт неиспользования тахометра, проведен хронометраж рабочего времени сотрудника.</w:t>
      </w:r>
      <w:r w:rsidR="00E41FFD">
        <w:rPr>
          <w:rFonts w:ascii="Times New Roman" w:hAnsi="Times New Roman" w:cs="Times New Roman"/>
          <w:sz w:val="28"/>
          <w:szCs w:val="28"/>
        </w:rPr>
        <w:t xml:space="preserve"> Материалы проверки направлены в правоохранительные органы.</w:t>
      </w:r>
      <w:bookmarkStart w:id="0" w:name="_GoBack"/>
      <w:bookmarkEnd w:id="0"/>
    </w:p>
    <w:p w:rsidR="00BB49A6" w:rsidRDefault="00BB49A6" w:rsidP="00BB49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07CF" w:rsidRDefault="00D307CF" w:rsidP="006634E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бюджета муниципального района «Троицко-Печорский» за </w:t>
      </w:r>
      <w:r w:rsidR="005A4BF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2022 года. </w:t>
      </w:r>
      <w:r w:rsidR="00BB49A6">
        <w:rPr>
          <w:rFonts w:ascii="Times New Roman" w:hAnsi="Times New Roman" w:cs="Times New Roman"/>
          <w:sz w:val="28"/>
          <w:szCs w:val="28"/>
        </w:rPr>
        <w:t>Подготовлен 1 отчет.</w:t>
      </w:r>
    </w:p>
    <w:p w:rsidR="005A4BFD" w:rsidRPr="005A4BFD" w:rsidRDefault="005A4BFD" w:rsidP="005A4BFD">
      <w:pPr>
        <w:pStyle w:val="a6"/>
        <w:widowControl w:val="0"/>
        <w:spacing w:after="0" w:line="240" w:lineRule="auto"/>
        <w:ind w:left="0" w:right="-2" w:firstLine="5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BFD">
        <w:rPr>
          <w:rFonts w:ascii="Times New Roman" w:hAnsi="Times New Roman" w:cs="Times New Roman"/>
          <w:sz w:val="28"/>
          <w:szCs w:val="28"/>
        </w:rPr>
        <w:t>Годовые объемы бюджета муниципального района «Троицк</w:t>
      </w:r>
      <w:proofErr w:type="gramStart"/>
      <w:r w:rsidRPr="005A4B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4BFD">
        <w:rPr>
          <w:rFonts w:ascii="Times New Roman" w:hAnsi="Times New Roman" w:cs="Times New Roman"/>
          <w:sz w:val="28"/>
          <w:szCs w:val="28"/>
        </w:rPr>
        <w:t xml:space="preserve"> Печорский», принятые решением Совета муниципального района «Троицко-Печорский» от 17.12. 2021г. № 14/81 ( в редакции от 20.05.2022г. № 18/111) исполнены по доходам на 56,5%, по расходам – на 51,6%. Бюджет района исполнен с «профицитом» в размере  18 860,8 тыс. руб.</w:t>
      </w:r>
    </w:p>
    <w:p w:rsidR="005A4BFD" w:rsidRPr="007D790B" w:rsidRDefault="005A4BFD" w:rsidP="005A4BFD">
      <w:pPr>
        <w:pStyle w:val="22"/>
        <w:spacing w:after="0" w:line="240" w:lineRule="auto"/>
        <w:ind w:right="-2" w:firstLine="720"/>
        <w:jc w:val="right"/>
      </w:pPr>
      <w:r w:rsidRPr="007D790B">
        <w:t>Тыс. руб</w:t>
      </w:r>
      <w:r>
        <w:t>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88"/>
        <w:gridCol w:w="1350"/>
        <w:gridCol w:w="1314"/>
        <w:gridCol w:w="1276"/>
        <w:gridCol w:w="992"/>
        <w:gridCol w:w="993"/>
      </w:tblGrid>
      <w:tr w:rsidR="005A4BFD" w:rsidRPr="005A4BFD" w:rsidTr="00885887">
        <w:trPr>
          <w:trHeight w:val="5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Предусмотрено решением о бюджете </w:t>
            </w:r>
            <w:r w:rsidRPr="005A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2022 год</w:t>
            </w: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ред. от 20.05.22г.)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9 месяцев 2021</w:t>
            </w:r>
          </w:p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бюджета за 9 месяцев 2022 г</w:t>
            </w:r>
          </w:p>
        </w:tc>
      </w:tr>
      <w:tr w:rsidR="005A4BFD" w:rsidRPr="005A4BFD" w:rsidTr="00885887">
        <w:trPr>
          <w:trHeight w:val="40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</w:t>
            </w:r>
            <w:proofErr w:type="spellEnd"/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-лей прошлого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5A4BFD" w:rsidRPr="005A4BFD" w:rsidTr="00885887">
        <w:trPr>
          <w:trHeight w:val="6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годовому показателю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FD" w:rsidRPr="005A4BFD" w:rsidRDefault="005A4BFD" w:rsidP="00885887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прошлому году</w:t>
            </w:r>
          </w:p>
        </w:tc>
      </w:tr>
      <w:tr w:rsidR="005A4BFD" w:rsidRPr="005A4BFD" w:rsidTr="0088588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998 664,8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548 738,9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564 728,4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15 989,5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102,9%</w:t>
            </w:r>
          </w:p>
        </w:tc>
      </w:tr>
      <w:tr w:rsidR="005A4BFD" w:rsidRPr="005A4BFD" w:rsidTr="00885887">
        <w:trPr>
          <w:trHeight w:val="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FD" w:rsidRPr="005A4BFD" w:rsidRDefault="005A4BFD" w:rsidP="0088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BFD" w:rsidRPr="005A4BFD" w:rsidTr="00885887">
        <w:trPr>
          <w:trHeight w:val="753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BFD" w:rsidRPr="005A4BFD" w:rsidRDefault="005A4BFD" w:rsidP="005A4BFD">
            <w:pPr>
              <w:ind w:left="191" w:firstLineChars="4" w:firstLine="1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214 153,8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145 293,3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157 246,6</w:t>
            </w:r>
          </w:p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108,2%</w:t>
            </w:r>
          </w:p>
        </w:tc>
      </w:tr>
      <w:tr w:rsidR="005A4BFD" w:rsidRPr="005A4BFD" w:rsidTr="00885887">
        <w:trPr>
          <w:trHeight w:val="42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4BFD" w:rsidRPr="005A4BFD" w:rsidRDefault="005A4BFD" w:rsidP="005A4BFD">
            <w:pPr>
              <w:ind w:left="191" w:firstLineChars="4" w:firstLine="1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Безвозмездные </w:t>
            </w:r>
            <w:r w:rsidRPr="005A4B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поступления,</w:t>
            </w:r>
          </w:p>
          <w:p w:rsidR="005A4BFD" w:rsidRPr="005A4BFD" w:rsidRDefault="005A4BFD" w:rsidP="005A4BFD">
            <w:pPr>
              <w:ind w:left="191" w:firstLineChars="4" w:firstLine="1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A4B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5A4B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5A4BFD" w:rsidRPr="005A4BFD" w:rsidRDefault="005A4BFD" w:rsidP="005A4BFD">
            <w:pPr>
              <w:ind w:left="191" w:firstLineChars="4" w:firstLine="1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4B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безв</w:t>
            </w:r>
            <w:proofErr w:type="gramStart"/>
            <w:r w:rsidRPr="005A4B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Pr="005A4B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оступления</w:t>
            </w:r>
            <w:proofErr w:type="spellEnd"/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784 511,0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403 445,6</w:t>
            </w:r>
          </w:p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407 481,9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4 036,3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51,9%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4BFD" w:rsidRPr="005A4BFD" w:rsidRDefault="005A4BFD" w:rsidP="0088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101%</w:t>
            </w:r>
          </w:p>
        </w:tc>
      </w:tr>
    </w:tbl>
    <w:p w:rsidR="005A4BFD" w:rsidRPr="005A4BFD" w:rsidRDefault="005A4BFD" w:rsidP="005A4BFD">
      <w:pPr>
        <w:pStyle w:val="a6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835" w:rsidRDefault="007B4835" w:rsidP="007B4835">
      <w:pPr>
        <w:pStyle w:val="a6"/>
        <w:numPr>
          <w:ilvl w:val="0"/>
          <w:numId w:val="1"/>
        </w:numPr>
        <w:spacing w:after="0" w:line="240" w:lineRule="auto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граждан, за </w:t>
      </w:r>
      <w:r w:rsidR="00D307CF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 xml:space="preserve">направлены ответы на </w:t>
      </w:r>
      <w:r w:rsidR="005A4B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A4BFD">
        <w:rPr>
          <w:rFonts w:ascii="Times New Roman" w:hAnsi="Times New Roman" w:cs="Times New Roman"/>
          <w:sz w:val="28"/>
          <w:szCs w:val="28"/>
        </w:rPr>
        <w:t xml:space="preserve">й, в </w:t>
      </w:r>
      <w:proofErr w:type="spellStart"/>
      <w:r w:rsidR="005A4BF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A4BFD">
        <w:rPr>
          <w:rFonts w:ascii="Times New Roman" w:hAnsi="Times New Roman" w:cs="Times New Roman"/>
          <w:sz w:val="28"/>
          <w:szCs w:val="28"/>
        </w:rPr>
        <w:t>. в 4 квартале 2022 года направлены ответы на обращения двух граждан.</w:t>
      </w:r>
    </w:p>
    <w:p w:rsidR="0081691A" w:rsidRDefault="0081691A" w:rsidP="0081691A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5A4BFD" w:rsidRDefault="005A4BFD" w:rsidP="007B4835">
      <w:pPr>
        <w:pStyle w:val="a6"/>
        <w:numPr>
          <w:ilvl w:val="0"/>
          <w:numId w:val="1"/>
        </w:numPr>
        <w:spacing w:after="0" w:line="240" w:lineRule="auto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ноябре-декабре проведено 11 экспертно-аналитических мероприятий по вопросу экспертизы проекта решения Совета муниципального района «Троицко-Печорский» «О бюджете муниципального района «Троицко-Печорский» на 2023 год и плановый период 2024 и 2025 годов» и 10 экспертиз проектов решений сельских поселений, расположенных на территории муниципального района «Троицко-Печорский» о бюджете муниципального образования сельского поселения на 2023 год и плановый период 2024 и 2025 годов.</w:t>
      </w:r>
      <w:proofErr w:type="gramEnd"/>
    </w:p>
    <w:p w:rsidR="0058664C" w:rsidRDefault="0058664C" w:rsidP="005866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64C" w:rsidRDefault="0058664C" w:rsidP="007B4835">
      <w:pPr>
        <w:pStyle w:val="a6"/>
        <w:numPr>
          <w:ilvl w:val="0"/>
          <w:numId w:val="1"/>
        </w:numPr>
        <w:spacing w:after="0" w:line="240" w:lineRule="auto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начато контрольное мероприятие «Аудит закупок </w:t>
      </w:r>
      <w:r w:rsidR="0018622E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 администрации муниципального района «Троицко-Печорский» в 2022 году.</w:t>
      </w:r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81691A" w:rsidRDefault="0081691A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81691A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7B4835" w:rsidRDefault="0081691A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4835">
        <w:rPr>
          <w:rFonts w:ascii="Times New Roman" w:hAnsi="Times New Roman" w:cs="Times New Roman"/>
          <w:sz w:val="28"/>
          <w:szCs w:val="28"/>
        </w:rPr>
        <w:t>айона «Троицко-Печорский» -                                          Гончаренко Л.В.</w:t>
      </w:r>
    </w:p>
    <w:p w:rsidR="007B4835" w:rsidRDefault="007B4835" w:rsidP="007B4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6"/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6634E1" w:rsidRPr="006634E1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34E1" w:rsidRPr="0066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101E"/>
    <w:multiLevelType w:val="hybridMultilevel"/>
    <w:tmpl w:val="D566612C"/>
    <w:lvl w:ilvl="0" w:tplc="0D4447A4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7A9F78B1"/>
    <w:multiLevelType w:val="hybridMultilevel"/>
    <w:tmpl w:val="A0681C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4D"/>
    <w:rsid w:val="00097C4D"/>
    <w:rsid w:val="0018622E"/>
    <w:rsid w:val="002D48B4"/>
    <w:rsid w:val="00467C65"/>
    <w:rsid w:val="0058664C"/>
    <w:rsid w:val="005A4BFD"/>
    <w:rsid w:val="006634E1"/>
    <w:rsid w:val="00671224"/>
    <w:rsid w:val="007533DC"/>
    <w:rsid w:val="007B4835"/>
    <w:rsid w:val="0081691A"/>
    <w:rsid w:val="00AE71FA"/>
    <w:rsid w:val="00BB49A6"/>
    <w:rsid w:val="00D307CF"/>
    <w:rsid w:val="00E4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2 Знак"/>
    <w:basedOn w:val="a0"/>
    <w:link w:val="22"/>
    <w:rsid w:val="005A4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5A4B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A4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2 Знак"/>
    <w:basedOn w:val="a0"/>
    <w:link w:val="22"/>
    <w:rsid w:val="005A4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5A4B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A4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</cp:revision>
  <dcterms:created xsi:type="dcterms:W3CDTF">2021-07-27T13:47:00Z</dcterms:created>
  <dcterms:modified xsi:type="dcterms:W3CDTF">2023-01-25T13:30:00Z</dcterms:modified>
</cp:coreProperties>
</file>