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F6" w:rsidRPr="006634E1" w:rsidRDefault="002D48B4" w:rsidP="00663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4E1"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 Контрольно-счетной палатой в</w:t>
      </w:r>
      <w:r w:rsidR="004C0E7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634E1">
        <w:rPr>
          <w:rFonts w:ascii="Times New Roman" w:hAnsi="Times New Roman" w:cs="Times New Roman"/>
          <w:b/>
          <w:sz w:val="28"/>
          <w:szCs w:val="28"/>
        </w:rPr>
        <w:t xml:space="preserve"> квартале 2021 года</w:t>
      </w:r>
    </w:p>
    <w:p w:rsidR="002D48B4" w:rsidRDefault="002D48B4" w:rsidP="006634E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исполнения обращения гражданина в соответствии с Законом РФ от 02.05.2006г. № 59-ФЗ «О порядке рассмотрения обращений граждан Российской Федерации» проведено </w:t>
      </w:r>
      <w:r w:rsidR="004C0E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4C0E77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C0E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4C0E77">
        <w:rPr>
          <w:rFonts w:ascii="Times New Roman" w:hAnsi="Times New Roman" w:cs="Times New Roman"/>
          <w:sz w:val="28"/>
          <w:szCs w:val="28"/>
        </w:rPr>
        <w:t>правомерности заключения трудовых договоров начальником Управления культуры – заместителем руководителя администрации МР «Троицко-Печорский» за период с 09.02.2018г. по 31.08.2021г.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4C0E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4C0E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C0E77">
        <w:rPr>
          <w:rFonts w:ascii="Times New Roman" w:hAnsi="Times New Roman" w:cs="Times New Roman"/>
          <w:sz w:val="28"/>
          <w:szCs w:val="28"/>
        </w:rPr>
        <w:t>Управления культуры.</w:t>
      </w:r>
      <w:proofErr w:type="gramEnd"/>
    </w:p>
    <w:p w:rsidR="002D48B4" w:rsidRDefault="002D48B4" w:rsidP="006634E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4C0E77">
        <w:rPr>
          <w:rFonts w:ascii="Times New Roman" w:hAnsi="Times New Roman" w:cs="Times New Roman"/>
          <w:sz w:val="28"/>
          <w:szCs w:val="28"/>
        </w:rPr>
        <w:t>правильности и результативности расходования средств бюджета муниципального района «Троицко-Печорский» на реализацию мероприятий по оказанию поддержки по улучшению жилищных условий молодых семей в 2019 – 2020 годах.</w:t>
      </w:r>
      <w:r>
        <w:rPr>
          <w:rFonts w:ascii="Times New Roman" w:hAnsi="Times New Roman" w:cs="Times New Roman"/>
          <w:sz w:val="28"/>
          <w:szCs w:val="28"/>
        </w:rPr>
        <w:t xml:space="preserve"> Финансовые нарушения не установлены.</w:t>
      </w:r>
    </w:p>
    <w:p w:rsidR="007B4835" w:rsidRDefault="007B4835" w:rsidP="007B4835">
      <w:pPr>
        <w:pStyle w:val="a6"/>
        <w:numPr>
          <w:ilvl w:val="0"/>
          <w:numId w:val="1"/>
        </w:numPr>
        <w:spacing w:after="0" w:line="240" w:lineRule="auto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r w:rsidR="004C0E77">
        <w:rPr>
          <w:rFonts w:ascii="Times New Roman" w:hAnsi="Times New Roman" w:cs="Times New Roman"/>
          <w:sz w:val="28"/>
          <w:szCs w:val="28"/>
        </w:rPr>
        <w:t>бота с обращениями граждан, за 3 квартал, помимо указанных в п. 1 настоящей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направлены ответы на </w:t>
      </w:r>
      <w:r w:rsidR="004C0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C0E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4835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4C0E77" w:rsidRDefault="004C0E77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4C0E77" w:rsidRDefault="004C0E77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7B4835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 муниципального</w:t>
      </w:r>
    </w:p>
    <w:p w:rsidR="007B4835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«Троицко-Печорский» -                                          Гончаренко Л.В.</w:t>
      </w:r>
    </w:p>
    <w:p w:rsidR="007B4835" w:rsidRDefault="007B4835" w:rsidP="007B4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35" w:rsidRDefault="007B4835" w:rsidP="007B4835">
      <w:pPr>
        <w:pStyle w:val="a6"/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6634E1" w:rsidRPr="006634E1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34E1" w:rsidRPr="0066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101E"/>
    <w:multiLevelType w:val="hybridMultilevel"/>
    <w:tmpl w:val="D566612C"/>
    <w:lvl w:ilvl="0" w:tplc="0D4447A4">
      <w:start w:val="1"/>
      <w:numFmt w:val="decimal"/>
      <w:lvlText w:val="%1."/>
      <w:lvlJc w:val="left"/>
      <w:pPr>
        <w:ind w:left="14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>
    <w:nsid w:val="7A9F78B1"/>
    <w:multiLevelType w:val="hybridMultilevel"/>
    <w:tmpl w:val="A068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4D"/>
    <w:rsid w:val="00097C4D"/>
    <w:rsid w:val="002D48B4"/>
    <w:rsid w:val="004C0E77"/>
    <w:rsid w:val="006634E1"/>
    <w:rsid w:val="00671224"/>
    <w:rsid w:val="007533DC"/>
    <w:rsid w:val="007B4835"/>
    <w:rsid w:val="00A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8E79-12AE-451B-B03C-0A063B99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dcterms:created xsi:type="dcterms:W3CDTF">2021-07-27T13:47:00Z</dcterms:created>
  <dcterms:modified xsi:type="dcterms:W3CDTF">2021-10-19T09:54:00Z</dcterms:modified>
</cp:coreProperties>
</file>