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799" w:rsidRDefault="00025799" w:rsidP="00025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799">
        <w:rPr>
          <w:rFonts w:ascii="Times New Roman" w:hAnsi="Times New Roman" w:cs="Times New Roman"/>
          <w:b/>
          <w:sz w:val="24"/>
          <w:szCs w:val="24"/>
        </w:rPr>
        <w:t xml:space="preserve">Информация о контрольных мероприятиях, проведенных </w:t>
      </w:r>
    </w:p>
    <w:p w:rsidR="008C19F6" w:rsidRDefault="00025799" w:rsidP="00025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799">
        <w:rPr>
          <w:rFonts w:ascii="Times New Roman" w:hAnsi="Times New Roman" w:cs="Times New Roman"/>
          <w:b/>
          <w:sz w:val="24"/>
          <w:szCs w:val="24"/>
        </w:rPr>
        <w:t xml:space="preserve">Контрольно-счетной палатой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799">
        <w:rPr>
          <w:rFonts w:ascii="Times New Roman" w:hAnsi="Times New Roman" w:cs="Times New Roman"/>
          <w:b/>
          <w:sz w:val="24"/>
          <w:szCs w:val="24"/>
        </w:rPr>
        <w:t>в 1 квартале 202</w:t>
      </w:r>
      <w:r w:rsidR="001C03C8">
        <w:rPr>
          <w:rFonts w:ascii="Times New Roman" w:hAnsi="Times New Roman" w:cs="Times New Roman"/>
          <w:b/>
          <w:sz w:val="24"/>
          <w:szCs w:val="24"/>
        </w:rPr>
        <w:t>1</w:t>
      </w:r>
      <w:r w:rsidRPr="0002579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25799" w:rsidRDefault="00025799" w:rsidP="00025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799" w:rsidRPr="00025799" w:rsidRDefault="00025799" w:rsidP="0002579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799">
        <w:rPr>
          <w:rFonts w:ascii="Times New Roman" w:hAnsi="Times New Roman" w:cs="Times New Roman"/>
          <w:b/>
          <w:sz w:val="24"/>
          <w:szCs w:val="24"/>
        </w:rPr>
        <w:t>Проверка соблюдения установленного порядка управления и распоряжения имуществом муниципального образования сельского поселения.</w:t>
      </w:r>
    </w:p>
    <w:p w:rsidR="00025799" w:rsidRPr="00025799" w:rsidRDefault="00025799" w:rsidP="000257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5799" w:rsidRPr="00025799" w:rsidRDefault="00025799" w:rsidP="00025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Установлены нарушения:</w:t>
      </w:r>
    </w:p>
    <w:p w:rsidR="001C03C8" w:rsidRDefault="001C03C8" w:rsidP="00700EA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3766B" w:rsidRPr="00BC7378" w:rsidRDefault="0073766B" w:rsidP="0073766B">
      <w:pPr>
        <w:pStyle w:val="a3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BC7378">
        <w:rPr>
          <w:sz w:val="24"/>
          <w:szCs w:val="24"/>
        </w:rPr>
        <w:t xml:space="preserve">Бюджет муниципального образования сельского поселения «»  </w:t>
      </w:r>
      <w:r w:rsidRPr="00BC7378">
        <w:rPr>
          <w:b/>
          <w:sz w:val="24"/>
          <w:szCs w:val="24"/>
        </w:rPr>
        <w:t>не получил в 20</w:t>
      </w:r>
      <w:r>
        <w:rPr>
          <w:b/>
          <w:sz w:val="24"/>
          <w:szCs w:val="24"/>
        </w:rPr>
        <w:t>20</w:t>
      </w:r>
      <w:r w:rsidRPr="00BC7378">
        <w:rPr>
          <w:b/>
          <w:sz w:val="24"/>
          <w:szCs w:val="24"/>
        </w:rPr>
        <w:t xml:space="preserve"> году доходы от использования имущества в размере </w:t>
      </w:r>
      <w:r>
        <w:rPr>
          <w:b/>
          <w:sz w:val="24"/>
          <w:szCs w:val="24"/>
        </w:rPr>
        <w:t>4 011,46</w:t>
      </w:r>
      <w:r w:rsidRPr="00BC7378">
        <w:rPr>
          <w:b/>
          <w:sz w:val="24"/>
          <w:szCs w:val="24"/>
        </w:rPr>
        <w:t xml:space="preserve"> руб. в связи</w:t>
      </w:r>
      <w:r w:rsidRPr="00BC7378">
        <w:rPr>
          <w:sz w:val="24"/>
          <w:szCs w:val="24"/>
        </w:rPr>
        <w:t xml:space="preserve"> с тем, что  изменение величины базовой стоимости строительства одного квадратного метра нежилого помещения  в городах и районах Республики Коми в Постановлении Правительства Республики Коми от 06.12.2002г.  № 200 для Троицко-Печорского района не повлекло внесение изменений </w:t>
      </w:r>
      <w:r>
        <w:rPr>
          <w:sz w:val="24"/>
          <w:szCs w:val="24"/>
        </w:rPr>
        <w:t>расчет арендной платы к</w:t>
      </w:r>
      <w:proofErr w:type="gramEnd"/>
      <w:r>
        <w:rPr>
          <w:sz w:val="24"/>
          <w:szCs w:val="24"/>
        </w:rPr>
        <w:t xml:space="preserve"> договору от 01.12.2009г. № 1.</w:t>
      </w:r>
      <w:r w:rsidRPr="00BC7378">
        <w:rPr>
          <w:b/>
          <w:bCs/>
          <w:sz w:val="24"/>
          <w:szCs w:val="24"/>
        </w:rPr>
        <w:t xml:space="preserve"> </w:t>
      </w:r>
    </w:p>
    <w:p w:rsidR="0073766B" w:rsidRDefault="0073766B" w:rsidP="0073766B">
      <w:pPr>
        <w:pStyle w:val="a3"/>
        <w:keepLines/>
        <w:widowControl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D77D7">
        <w:rPr>
          <w:sz w:val="24"/>
          <w:szCs w:val="24"/>
        </w:rPr>
        <w:t>2. Распоряжаясь и управляя</w:t>
      </w:r>
      <w:r w:rsidRPr="00B45C0C">
        <w:rPr>
          <w:sz w:val="24"/>
          <w:szCs w:val="24"/>
        </w:rPr>
        <w:t xml:space="preserve"> муниципальным имуществом в </w:t>
      </w:r>
      <w:r>
        <w:rPr>
          <w:sz w:val="24"/>
          <w:szCs w:val="24"/>
        </w:rPr>
        <w:t>проверяемом периоде</w:t>
      </w:r>
      <w:r w:rsidRPr="00B45C0C">
        <w:rPr>
          <w:sz w:val="24"/>
          <w:szCs w:val="24"/>
        </w:rPr>
        <w:t xml:space="preserve">, Администрация осуществляла деятельность при отсутствии правовых актов Совета </w:t>
      </w:r>
      <w:r>
        <w:rPr>
          <w:sz w:val="24"/>
          <w:szCs w:val="24"/>
        </w:rPr>
        <w:t xml:space="preserve">сельского поселения «», </w:t>
      </w:r>
      <w:r w:rsidRPr="00B45C0C">
        <w:rPr>
          <w:sz w:val="24"/>
          <w:szCs w:val="24"/>
        </w:rPr>
        <w:t>определяющих:</w:t>
      </w:r>
    </w:p>
    <w:p w:rsidR="0073766B" w:rsidRDefault="0073766B" w:rsidP="0073766B">
      <w:pPr>
        <w:pStyle w:val="a3"/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 муниципальной казне поселения;</w:t>
      </w:r>
    </w:p>
    <w:p w:rsidR="0073766B" w:rsidRDefault="0073766B" w:rsidP="0073766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Порядка (Положения) о владении, пользовании и распоряжении муниципальным имуществом муниципального образования сельского поселения «»;</w:t>
      </w:r>
    </w:p>
    <w:p w:rsidR="0073766B" w:rsidRDefault="0073766B" w:rsidP="0073766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Положения о приватизации муниципального имущества сельского поселения «»;</w:t>
      </w:r>
    </w:p>
    <w:p w:rsidR="0073766B" w:rsidRPr="00C241E4" w:rsidRDefault="0073766B" w:rsidP="0073766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241E4">
        <w:rPr>
          <w:sz w:val="24"/>
          <w:szCs w:val="24"/>
        </w:rPr>
        <w:t xml:space="preserve">  Положения о порядке и условиях передачи объектов муниципальной собственности муниципального образования сельского поселения «» в безвозмездное пользование.</w:t>
      </w:r>
    </w:p>
    <w:p w:rsidR="001C03C8" w:rsidRDefault="0073766B" w:rsidP="0073766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3.</w:t>
      </w:r>
      <w:r w:rsidRPr="001303D4">
        <w:rPr>
          <w:sz w:val="24"/>
          <w:szCs w:val="24"/>
        </w:rPr>
        <w:t xml:space="preserve">Расхождение между стоимостью муниципального имущества сельского поселения «» по данным Реестра муниципальной собственности и данными бюджетного учета администрации сельского поселения «» в связи с учетом не всех категорий имущества, определенных Приказом Минэкономразвития РФ от </w:t>
      </w:r>
      <w:r w:rsidRPr="001303D4">
        <w:rPr>
          <w:sz w:val="24"/>
          <w:szCs w:val="24"/>
          <w:u w:val="single"/>
        </w:rPr>
        <w:t xml:space="preserve">30.08.2011г. № 424, составило </w:t>
      </w:r>
      <w:r w:rsidRPr="001303D4">
        <w:rPr>
          <w:b/>
          <w:sz w:val="24"/>
          <w:szCs w:val="24"/>
          <w:u w:val="single"/>
        </w:rPr>
        <w:t>702,5 тыс. руб.</w:t>
      </w:r>
      <w:r w:rsidRPr="001303D4">
        <w:rPr>
          <w:sz w:val="24"/>
          <w:szCs w:val="24"/>
          <w:u w:val="single"/>
        </w:rPr>
        <w:t>______</w:t>
      </w:r>
    </w:p>
    <w:p w:rsidR="001C03C8" w:rsidRDefault="001C03C8" w:rsidP="00700EA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C03C8" w:rsidRPr="00F6157F" w:rsidRDefault="001C03C8" w:rsidP="001C03C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6157F">
        <w:rPr>
          <w:rFonts w:ascii="Times New Roman" w:hAnsi="Times New Roman" w:cs="Times New Roman"/>
          <w:b/>
          <w:sz w:val="24"/>
          <w:szCs w:val="24"/>
        </w:rPr>
        <w:t xml:space="preserve">Контрольное мероприятие   «Проверка правильности и результативности расходования средств </w:t>
      </w:r>
      <w:r w:rsidR="0073766B">
        <w:rPr>
          <w:rFonts w:ascii="Times New Roman" w:hAnsi="Times New Roman" w:cs="Times New Roman"/>
          <w:b/>
          <w:sz w:val="24"/>
          <w:szCs w:val="24"/>
        </w:rPr>
        <w:t>…</w:t>
      </w:r>
      <w:r w:rsidRPr="00F6157F">
        <w:rPr>
          <w:rFonts w:ascii="Times New Roman" w:hAnsi="Times New Roman" w:cs="Times New Roman"/>
          <w:b/>
          <w:sz w:val="24"/>
          <w:szCs w:val="24"/>
        </w:rPr>
        <w:t xml:space="preserve"> поселения «» на выполнение работ по содержанию улично-дорожной сети «КБК 92505039900006020) и автомобильных дорог общего пользования местного значения (КБК 9250409999000</w:t>
      </w:r>
      <w:r w:rsidRPr="00F6157F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F6157F">
        <w:rPr>
          <w:rFonts w:ascii="Times New Roman" w:hAnsi="Times New Roman" w:cs="Times New Roman"/>
          <w:b/>
          <w:sz w:val="24"/>
          <w:szCs w:val="24"/>
        </w:rPr>
        <w:t>2220), на выполнение работ по благоустройству (КБК 92505039900006050) в декабре 2019 года и в январе – октябре 2020 года.</w:t>
      </w:r>
      <w:proofErr w:type="gramEnd"/>
    </w:p>
    <w:p w:rsidR="001C03C8" w:rsidRDefault="0073766B" w:rsidP="001C03C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Проведено в 2020 году, акт от 31.12.2020г., реализовано в 2021 году.</w:t>
      </w:r>
    </w:p>
    <w:p w:rsidR="0073766B" w:rsidRPr="0073766B" w:rsidRDefault="0073766B" w:rsidP="001C03C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b/>
          <w:sz w:val="24"/>
          <w:szCs w:val="24"/>
        </w:rPr>
      </w:pPr>
      <w:r w:rsidRPr="0073766B">
        <w:rPr>
          <w:b/>
          <w:sz w:val="24"/>
          <w:szCs w:val="24"/>
        </w:rPr>
        <w:t>Установлены нарушения:</w:t>
      </w:r>
    </w:p>
    <w:p w:rsidR="0073766B" w:rsidRPr="005905A5" w:rsidRDefault="0073766B" w:rsidP="0073766B">
      <w:pPr>
        <w:pStyle w:val="a3"/>
        <w:keepLines/>
        <w:widowControl w:val="0"/>
        <w:numPr>
          <w:ilvl w:val="0"/>
          <w:numId w:val="7"/>
        </w:numPr>
        <w:spacing w:after="0" w:line="240" w:lineRule="auto"/>
        <w:ind w:left="0" w:firstLine="705"/>
        <w:jc w:val="both"/>
        <w:rPr>
          <w:sz w:val="24"/>
          <w:szCs w:val="24"/>
        </w:rPr>
      </w:pPr>
      <w:r w:rsidRPr="00B15177">
        <w:rPr>
          <w:sz w:val="24"/>
          <w:szCs w:val="24"/>
        </w:rPr>
        <w:t xml:space="preserve">Администрацией не приняты бюджетные обязательства на 614 561,66 тыс. руб., </w:t>
      </w:r>
      <w:r w:rsidRPr="005905A5">
        <w:rPr>
          <w:sz w:val="24"/>
          <w:szCs w:val="24"/>
        </w:rPr>
        <w:t xml:space="preserve">в </w:t>
      </w:r>
      <w:proofErr w:type="spellStart"/>
      <w:r w:rsidRPr="005905A5">
        <w:rPr>
          <w:sz w:val="24"/>
          <w:szCs w:val="24"/>
        </w:rPr>
        <w:t>т.ч</w:t>
      </w:r>
      <w:proofErr w:type="spellEnd"/>
      <w:r w:rsidRPr="005905A5">
        <w:rPr>
          <w:sz w:val="24"/>
          <w:szCs w:val="24"/>
        </w:rPr>
        <w:t xml:space="preserve">. счет от  31.12.2019г. № 109 ООО «» на сумму 211 750 руб.; от 01.02.2020г. № </w:t>
      </w:r>
      <w:proofErr w:type="gramStart"/>
      <w:r w:rsidRPr="005905A5">
        <w:rPr>
          <w:sz w:val="24"/>
          <w:szCs w:val="24"/>
        </w:rPr>
        <w:t>ВОУ-1-02/2020 ИП Л</w:t>
      </w:r>
      <w:r>
        <w:rPr>
          <w:sz w:val="24"/>
          <w:szCs w:val="24"/>
        </w:rPr>
        <w:t>…</w:t>
      </w:r>
      <w:r w:rsidRPr="005905A5">
        <w:rPr>
          <w:sz w:val="24"/>
          <w:szCs w:val="24"/>
        </w:rPr>
        <w:t xml:space="preserve"> на сумму 188 311,66 руб., счет от 11.02.2020г. № 58 на сумму 187 000 руб. ООО «», счет  от 02.02.2020г. № 59 на сумму 27 500 руб. ООО «»</w:t>
      </w:r>
      <w:r>
        <w:rPr>
          <w:sz w:val="24"/>
          <w:szCs w:val="24"/>
        </w:rPr>
        <w:t>;</w:t>
      </w:r>
      <w:proofErr w:type="gramEnd"/>
    </w:p>
    <w:p w:rsidR="0073766B" w:rsidRPr="005905A5" w:rsidRDefault="0073766B" w:rsidP="0073766B">
      <w:pPr>
        <w:keepLines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2) В нарушение Закона № 402-ФЗ  в  бухгалтерском (бюджетном)  учете Администрации отсутствуют первичные документы или заверенные копии первичных документов, </w:t>
      </w:r>
      <w:r w:rsidRPr="005905A5">
        <w:rPr>
          <w:sz w:val="24"/>
          <w:szCs w:val="24"/>
        </w:rPr>
        <w:t>не представленны</w:t>
      </w:r>
      <w:r>
        <w:rPr>
          <w:sz w:val="24"/>
          <w:szCs w:val="24"/>
        </w:rPr>
        <w:t>х</w:t>
      </w:r>
      <w:r w:rsidRPr="005905A5">
        <w:rPr>
          <w:sz w:val="24"/>
          <w:szCs w:val="24"/>
        </w:rPr>
        <w:t xml:space="preserve"> к проверке</w:t>
      </w:r>
      <w:r>
        <w:rPr>
          <w:sz w:val="24"/>
          <w:szCs w:val="24"/>
        </w:rPr>
        <w:t>, на сумму 922 708,76 руб.</w:t>
      </w:r>
      <w:r w:rsidRPr="005905A5">
        <w:rPr>
          <w:sz w:val="24"/>
          <w:szCs w:val="24"/>
        </w:rPr>
        <w:t xml:space="preserve">: </w:t>
      </w:r>
    </w:p>
    <w:p w:rsidR="0073766B" w:rsidRPr="00194924" w:rsidRDefault="0073766B" w:rsidP="0073766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4924">
        <w:rPr>
          <w:sz w:val="24"/>
          <w:szCs w:val="24"/>
        </w:rPr>
        <w:lastRenderedPageBreak/>
        <w:tab/>
        <w:t>3)</w:t>
      </w:r>
      <w:r>
        <w:rPr>
          <w:sz w:val="24"/>
          <w:szCs w:val="24"/>
        </w:rPr>
        <w:t xml:space="preserve"> </w:t>
      </w:r>
      <w:r w:rsidRPr="00194924">
        <w:rPr>
          <w:sz w:val="24"/>
          <w:szCs w:val="24"/>
        </w:rPr>
        <w:t>Необоснованные расходы бюджета  поселения «» в связи с оплатой работ по содержанию улиц и проездов  поселения на основании договора  с гражданином составили 13 000 руб.</w:t>
      </w:r>
    </w:p>
    <w:p w:rsidR="0073766B" w:rsidRPr="00B8796A" w:rsidRDefault="0073766B" w:rsidP="0073766B">
      <w:pPr>
        <w:pStyle w:val="a3"/>
        <w:ind w:left="0" w:firstLine="709"/>
        <w:jc w:val="both"/>
        <w:rPr>
          <w:sz w:val="26"/>
          <w:szCs w:val="26"/>
        </w:rPr>
      </w:pPr>
      <w:proofErr w:type="gramStart"/>
      <w:r w:rsidRPr="00194924">
        <w:rPr>
          <w:sz w:val="24"/>
          <w:szCs w:val="24"/>
        </w:rPr>
        <w:t>4) Администрацией</w:t>
      </w:r>
      <w:r>
        <w:rPr>
          <w:sz w:val="24"/>
          <w:szCs w:val="24"/>
        </w:rPr>
        <w:t xml:space="preserve"> в связи с </w:t>
      </w:r>
      <w:r w:rsidRPr="002D1CF7">
        <w:rPr>
          <w:sz w:val="24"/>
          <w:szCs w:val="24"/>
        </w:rPr>
        <w:t>неприменением Законом РФ от 05.04.2013г. № 44-ФЗ «О контрактной системе в сфере закупок товаров, работ, услуг для государственных и муниципальных нужд»</w:t>
      </w:r>
      <w:r>
        <w:rPr>
          <w:sz w:val="24"/>
          <w:szCs w:val="24"/>
        </w:rPr>
        <w:t xml:space="preserve"> </w:t>
      </w:r>
      <w:r w:rsidRPr="00194924">
        <w:rPr>
          <w:sz w:val="24"/>
          <w:szCs w:val="24"/>
        </w:rPr>
        <w:t>нарушен принцип эффективности использования бюджетных средств, установленный ст. 34 Бюджетного кодекса Российской Федерации,  согласно которому участники бюджетного процесса должны исходить из необходимости достижения заданных результатов с использованием наименьшего объема средств (экономности).</w:t>
      </w:r>
      <w:proofErr w:type="gramEnd"/>
      <w:r w:rsidRPr="00194924">
        <w:rPr>
          <w:sz w:val="24"/>
          <w:szCs w:val="24"/>
        </w:rPr>
        <w:t xml:space="preserve"> Неэффективные расходы бюджета  поселения  за декабрь 2019 г. составили 188 728 руб.</w:t>
      </w:r>
      <w:r>
        <w:rPr>
          <w:sz w:val="24"/>
          <w:szCs w:val="24"/>
        </w:rPr>
        <w:t>,</w:t>
      </w:r>
      <w:r w:rsidRPr="00194924">
        <w:rPr>
          <w:sz w:val="24"/>
          <w:szCs w:val="24"/>
        </w:rPr>
        <w:t xml:space="preserve"> за январь – октябрь 2020</w:t>
      </w:r>
      <w:r w:rsidRPr="00B8796A">
        <w:rPr>
          <w:sz w:val="24"/>
          <w:szCs w:val="24"/>
        </w:rPr>
        <w:t xml:space="preserve"> г. составили </w:t>
      </w:r>
      <w:r>
        <w:rPr>
          <w:sz w:val="24"/>
          <w:szCs w:val="24"/>
        </w:rPr>
        <w:t xml:space="preserve">81 631 </w:t>
      </w:r>
      <w:r w:rsidRPr="00B8796A">
        <w:rPr>
          <w:sz w:val="24"/>
          <w:szCs w:val="24"/>
        </w:rPr>
        <w:t>руб.</w:t>
      </w:r>
    </w:p>
    <w:p w:rsidR="0073766B" w:rsidRPr="00E567E8" w:rsidRDefault="0073766B" w:rsidP="0073766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Pr="00E567E8">
        <w:rPr>
          <w:sz w:val="24"/>
          <w:szCs w:val="24"/>
        </w:rPr>
        <w:t xml:space="preserve">5) Необоснованные расходы бюджета поселения за декабрь 2019г. на сумму 71 041,65 руб. в связи с завышением объемов выполненных работ при подписании акта выполненных работ по  договору с </w:t>
      </w:r>
      <w:r>
        <w:rPr>
          <w:sz w:val="24"/>
          <w:szCs w:val="24"/>
        </w:rPr>
        <w:t>индивидуальным предпринимателем.</w:t>
      </w:r>
    </w:p>
    <w:p w:rsidR="0073766B" w:rsidRPr="00224EA8" w:rsidRDefault="0073766B" w:rsidP="0073766B">
      <w:pPr>
        <w:pStyle w:val="a8"/>
        <w:spacing w:before="0" w:beforeAutospacing="0" w:after="0" w:afterAutospacing="0"/>
        <w:jc w:val="both"/>
        <w:textAlignment w:val="baseline"/>
        <w:rPr>
          <w:u w:val="single"/>
        </w:rPr>
      </w:pPr>
      <w:r w:rsidRPr="00E567E8">
        <w:tab/>
        <w:t>6)</w:t>
      </w:r>
      <w:r>
        <w:t xml:space="preserve"> П</w:t>
      </w:r>
      <w:r w:rsidRPr="00E567E8">
        <w:t xml:space="preserve">ри исполнении муниципального контракта  от 20.07.2020г. №  01073000009920000021 Администрацией нарушены условия контракта, изменены объемы работ, предусмотренные в Техническом задании </w:t>
      </w:r>
      <w:r w:rsidRPr="00224EA8">
        <w:rPr>
          <w:u w:val="single"/>
        </w:rPr>
        <w:t>(Приложение № 1 к контракту), что является нарушением ст. 34 Закона № 44-ФЗ.</w:t>
      </w:r>
    </w:p>
    <w:p w:rsidR="001C03C8" w:rsidRDefault="001C03C8" w:rsidP="001C03C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</w:p>
    <w:p w:rsidR="004D7E1C" w:rsidRDefault="0073766B" w:rsidP="00700EA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Материалы проверки направлены в УФАС по Республике Коми для контроля выполнения законодательства по закупкам.</w:t>
      </w:r>
    </w:p>
    <w:p w:rsidR="0073766B" w:rsidRDefault="0073766B" w:rsidP="00700EA4">
      <w:pPr>
        <w:spacing w:after="0" w:line="240" w:lineRule="auto"/>
        <w:jc w:val="both"/>
        <w:rPr>
          <w:sz w:val="24"/>
          <w:szCs w:val="24"/>
        </w:rPr>
      </w:pPr>
    </w:p>
    <w:p w:rsidR="0073766B" w:rsidRDefault="00F12789" w:rsidP="00F127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b/>
          <w:sz w:val="24"/>
          <w:szCs w:val="24"/>
        </w:rPr>
      </w:pPr>
      <w:r w:rsidRPr="00F12789">
        <w:rPr>
          <w:b/>
          <w:sz w:val="24"/>
          <w:szCs w:val="24"/>
        </w:rPr>
        <w:t xml:space="preserve">Проверка правильности начисления и выплаты денежного содержания Главе муниципального района «Троицко-Печорский» - руководителю администрации за ноябрь 2019 года – февраль 2021 года»  </w:t>
      </w:r>
    </w:p>
    <w:p w:rsidR="00F12789" w:rsidRDefault="00F12789" w:rsidP="00F12789">
      <w:pPr>
        <w:spacing w:after="0" w:line="240" w:lineRule="auto"/>
        <w:jc w:val="both"/>
        <w:rPr>
          <w:b/>
          <w:sz w:val="24"/>
          <w:szCs w:val="24"/>
        </w:rPr>
      </w:pPr>
    </w:p>
    <w:p w:rsidR="00F12789" w:rsidRDefault="00F12789" w:rsidP="00F12789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F12789">
        <w:rPr>
          <w:sz w:val="24"/>
          <w:szCs w:val="24"/>
        </w:rPr>
        <w:t>Нарушений не установлено.</w:t>
      </w:r>
    </w:p>
    <w:p w:rsidR="00F12789" w:rsidRDefault="00F12789" w:rsidP="00F12789">
      <w:pPr>
        <w:spacing w:after="0" w:line="240" w:lineRule="auto"/>
        <w:jc w:val="both"/>
        <w:rPr>
          <w:sz w:val="24"/>
          <w:szCs w:val="24"/>
        </w:rPr>
      </w:pPr>
    </w:p>
    <w:p w:rsidR="00F12789" w:rsidRDefault="00F12789" w:rsidP="00F12789">
      <w:pPr>
        <w:spacing w:after="0" w:line="240" w:lineRule="auto"/>
        <w:jc w:val="both"/>
        <w:rPr>
          <w:sz w:val="24"/>
          <w:szCs w:val="24"/>
        </w:rPr>
      </w:pPr>
    </w:p>
    <w:p w:rsidR="00F12789" w:rsidRPr="00F12789" w:rsidRDefault="00F12789" w:rsidP="00F12789">
      <w:pPr>
        <w:spacing w:after="0" w:line="240" w:lineRule="auto"/>
        <w:jc w:val="both"/>
        <w:rPr>
          <w:sz w:val="24"/>
          <w:szCs w:val="24"/>
        </w:rPr>
      </w:pPr>
    </w:p>
    <w:p w:rsidR="004D7E1C" w:rsidRDefault="004D7E1C" w:rsidP="00700EA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Контрольно-счетной палаты </w:t>
      </w:r>
      <w:proofErr w:type="gramStart"/>
      <w:r>
        <w:rPr>
          <w:sz w:val="24"/>
          <w:szCs w:val="24"/>
        </w:rPr>
        <w:t>муниципального</w:t>
      </w:r>
      <w:proofErr w:type="gramEnd"/>
    </w:p>
    <w:p w:rsidR="004D7E1C" w:rsidRPr="00025799" w:rsidRDefault="004D7E1C" w:rsidP="00700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Района «Троицко-Печорский» -                                    </w:t>
      </w:r>
      <w:r w:rsidR="00F12789">
        <w:rPr>
          <w:sz w:val="24"/>
          <w:szCs w:val="24"/>
        </w:rPr>
        <w:t xml:space="preserve">           </w:t>
      </w:r>
      <w:bookmarkStart w:id="0" w:name="_GoBack"/>
      <w:bookmarkEnd w:id="0"/>
      <w:r>
        <w:rPr>
          <w:sz w:val="24"/>
          <w:szCs w:val="24"/>
        </w:rPr>
        <w:t xml:space="preserve">                        Л.В.Гочаренко</w:t>
      </w:r>
    </w:p>
    <w:sectPr w:rsidR="004D7E1C" w:rsidRPr="00025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6D2"/>
    <w:multiLevelType w:val="hybridMultilevel"/>
    <w:tmpl w:val="B6E4DD04"/>
    <w:lvl w:ilvl="0" w:tplc="CA9695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0606818"/>
    <w:multiLevelType w:val="hybridMultilevel"/>
    <w:tmpl w:val="7666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22B59"/>
    <w:multiLevelType w:val="hybridMultilevel"/>
    <w:tmpl w:val="44D4F16E"/>
    <w:lvl w:ilvl="0" w:tplc="E41C8D54">
      <w:start w:val="1"/>
      <w:numFmt w:val="decimal"/>
      <w:lvlText w:val="%1)"/>
      <w:lvlJc w:val="left"/>
      <w:pPr>
        <w:ind w:left="185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25D3B63"/>
    <w:multiLevelType w:val="hybridMultilevel"/>
    <w:tmpl w:val="067E76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BED3E26"/>
    <w:multiLevelType w:val="hybridMultilevel"/>
    <w:tmpl w:val="FC4E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7C1815"/>
    <w:multiLevelType w:val="hybridMultilevel"/>
    <w:tmpl w:val="11ECF3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55E6C9B"/>
    <w:multiLevelType w:val="hybridMultilevel"/>
    <w:tmpl w:val="6426A332"/>
    <w:lvl w:ilvl="0" w:tplc="DF72D852">
      <w:start w:val="1"/>
      <w:numFmt w:val="decimal"/>
      <w:lvlText w:val="%1)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CD"/>
    <w:rsid w:val="00025799"/>
    <w:rsid w:val="001C03C8"/>
    <w:rsid w:val="004D7E1C"/>
    <w:rsid w:val="00671224"/>
    <w:rsid w:val="006D5010"/>
    <w:rsid w:val="00700EA4"/>
    <w:rsid w:val="0073766B"/>
    <w:rsid w:val="007533DC"/>
    <w:rsid w:val="00BE12CD"/>
    <w:rsid w:val="00CB05E7"/>
    <w:rsid w:val="00F1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link w:val="a4"/>
    <w:uiPriority w:val="34"/>
    <w:qFormat/>
    <w:rsid w:val="00025799"/>
    <w:pPr>
      <w:ind w:left="720"/>
      <w:contextualSpacing/>
    </w:pPr>
  </w:style>
  <w:style w:type="paragraph" w:styleId="a5">
    <w:name w:val="Title"/>
    <w:basedOn w:val="a"/>
    <w:link w:val="a6"/>
    <w:qFormat/>
    <w:rsid w:val="000257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0257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Абзац списка Знак"/>
    <w:aliases w:val="Варианты ответов Знак"/>
    <w:link w:val="a3"/>
    <w:uiPriority w:val="99"/>
    <w:locked/>
    <w:rsid w:val="00025799"/>
  </w:style>
  <w:style w:type="character" w:styleId="a7">
    <w:name w:val="Hyperlink"/>
    <w:basedOn w:val="a0"/>
    <w:uiPriority w:val="99"/>
    <w:unhideWhenUsed/>
    <w:rsid w:val="00025799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737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link w:val="a4"/>
    <w:uiPriority w:val="34"/>
    <w:qFormat/>
    <w:rsid w:val="00025799"/>
    <w:pPr>
      <w:ind w:left="720"/>
      <w:contextualSpacing/>
    </w:pPr>
  </w:style>
  <w:style w:type="paragraph" w:styleId="a5">
    <w:name w:val="Title"/>
    <w:basedOn w:val="a"/>
    <w:link w:val="a6"/>
    <w:qFormat/>
    <w:rsid w:val="000257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0257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Абзац списка Знак"/>
    <w:aliases w:val="Варианты ответов Знак"/>
    <w:link w:val="a3"/>
    <w:uiPriority w:val="99"/>
    <w:locked/>
    <w:rsid w:val="00025799"/>
  </w:style>
  <w:style w:type="character" w:styleId="a7">
    <w:name w:val="Hyperlink"/>
    <w:basedOn w:val="a0"/>
    <w:uiPriority w:val="99"/>
    <w:unhideWhenUsed/>
    <w:rsid w:val="00025799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737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3ACB7-E840-4C0B-AE8D-9C29B18DA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4</cp:revision>
  <dcterms:created xsi:type="dcterms:W3CDTF">2020-04-26T09:27:00Z</dcterms:created>
  <dcterms:modified xsi:type="dcterms:W3CDTF">2021-05-25T13:47:00Z</dcterms:modified>
</cp:coreProperties>
</file>