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48C" w:rsidRDefault="00D5448C" w:rsidP="00D13C02">
      <w:pPr>
        <w:ind w:left="-540" w:hanging="540"/>
        <w:jc w:val="both"/>
      </w:pPr>
      <w:r>
        <w:t xml:space="preserve"> </w:t>
      </w:r>
    </w:p>
    <w:p w:rsidR="00D5448C" w:rsidRDefault="00D5448C" w:rsidP="00D13C02">
      <w:pPr>
        <w:ind w:left="-540" w:hanging="540"/>
        <w:jc w:val="both"/>
      </w:pPr>
    </w:p>
    <w:p w:rsidR="00D5448C" w:rsidRPr="00D13C02" w:rsidRDefault="00F85E34" w:rsidP="00D13C02">
      <w:pPr>
        <w:ind w:left="-540" w:hanging="540"/>
        <w:jc w:val="both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291.45pt;margin-top:-22.95pt;width:198pt;height:63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" filled="f" stroked="f">
            <v:textbox>
              <w:txbxContent>
                <w:p w:rsidR="00D5448C" w:rsidRDefault="00D5448C" w:rsidP="00D13C02">
                  <w:pPr>
                    <w:pStyle w:val="a3"/>
                    <w:tabs>
                      <w:tab w:val="left" w:pos="708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</w:p>
                <w:p w:rsidR="00D5448C" w:rsidRDefault="00D5448C" w:rsidP="00D13C02">
                  <w:pPr>
                    <w:pStyle w:val="a3"/>
                    <w:tabs>
                      <w:tab w:val="left" w:pos="708"/>
                    </w:tabs>
                    <w:jc w:val="center"/>
                    <w:rPr>
                      <w:b/>
                      <w:bCs/>
                    </w:rPr>
                  </w:pP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  <w:r>
                    <w:rPr>
                      <w:b/>
                      <w:bCs/>
                    </w:rPr>
                    <w:t xml:space="preserve"> района</w:t>
                  </w:r>
                </w:p>
                <w:p w:rsidR="00D5448C" w:rsidRDefault="00D5448C" w:rsidP="00D13C02">
                  <w:pPr>
                    <w:pStyle w:val="a3"/>
                    <w:tabs>
                      <w:tab w:val="left" w:pos="708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«Троицко-Печорский»</w:t>
                  </w:r>
                </w:p>
              </w:txbxContent>
            </v:textbox>
          </v:shape>
        </w:pict>
      </w: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8pt;margin-top:-27pt;width:57pt;height:63pt;z-index:-3;mso-wrap-edited:f" fillcolor="window">
            <v:imagedata r:id="rId5" o:title=""/>
          </v:shape>
          <o:OLEObject Type="Embed" ProgID="Word.Picture.8" ShapeID="_x0000_s1027" DrawAspect="Content" ObjectID="_1785238779" r:id="rId6"/>
        </w:object>
      </w:r>
      <w:r>
        <w:rPr>
          <w:noProof/>
        </w:rPr>
        <w:pict>
          <v:shape id="Поле 3" o:spid="_x0000_s1028" type="#_x0000_t202" style="position:absolute;left:0;text-align:left;margin-left:0;margin-top:-27.35pt;width:171pt;height:61.55pt;z-index:-2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DcqxgIAAMA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" filled="f" stroked="f">
            <v:textbox>
              <w:txbxContent>
                <w:p w:rsidR="00D5448C" w:rsidRPr="00F42BE7" w:rsidRDefault="00D5448C" w:rsidP="00D13C0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42BE7">
                    <w:rPr>
                      <w:b/>
                      <w:bCs/>
                      <w:sz w:val="24"/>
                      <w:szCs w:val="24"/>
                    </w:rPr>
                    <w:t>«Мылд</w:t>
                  </w:r>
                  <w:proofErr w:type="spellStart"/>
                  <w:r w:rsidRPr="00F42BE7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proofErr w:type="spellEnd"/>
                  <w:r w:rsidRPr="00F42BE7">
                    <w:rPr>
                      <w:b/>
                      <w:bCs/>
                      <w:sz w:val="24"/>
                      <w:szCs w:val="24"/>
                    </w:rPr>
                    <w:t>н район»</w:t>
                  </w:r>
                </w:p>
                <w:p w:rsidR="00D5448C" w:rsidRPr="00F42BE7" w:rsidRDefault="00D5448C" w:rsidP="00D13C02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 w:rsidRPr="00F42BE7">
                    <w:rPr>
                      <w:b/>
                      <w:bCs/>
                      <w:sz w:val="24"/>
                      <w:szCs w:val="24"/>
                    </w:rPr>
                    <w:t>муниципальной</w:t>
                  </w:r>
                  <w:proofErr w:type="gramEnd"/>
                  <w:r w:rsidRPr="00F42BE7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2BE7">
                    <w:rPr>
                      <w:b/>
                      <w:bCs/>
                      <w:sz w:val="24"/>
                      <w:szCs w:val="24"/>
                    </w:rPr>
                    <w:t>юк</w:t>
                  </w:r>
                  <w:r w:rsidRPr="00F42BE7">
                    <w:rPr>
                      <w:b/>
                      <w:spacing w:val="20"/>
                      <w:sz w:val="16"/>
                      <w:szCs w:val="16"/>
                      <w:lang w:eastAsia="zh-CN"/>
                    </w:rPr>
                    <w:t>Ӧ</w:t>
                  </w:r>
                  <w:r w:rsidRPr="00F42BE7">
                    <w:rPr>
                      <w:b/>
                      <w:bCs/>
                      <w:sz w:val="24"/>
                      <w:szCs w:val="24"/>
                    </w:rPr>
                    <w:t>нса</w:t>
                  </w:r>
                  <w:proofErr w:type="spellEnd"/>
                  <w:r w:rsidRPr="00F42BE7">
                    <w:rPr>
                      <w:b/>
                      <w:bCs/>
                      <w:sz w:val="24"/>
                      <w:szCs w:val="24"/>
                    </w:rPr>
                    <w:t xml:space="preserve">  Совет</w:t>
                  </w:r>
                </w:p>
                <w:p w:rsidR="00D5448C" w:rsidRPr="00F42BE7" w:rsidRDefault="00D5448C" w:rsidP="00D13C0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margin"/>
          </v:shape>
        </w:pict>
      </w:r>
    </w:p>
    <w:p w:rsidR="00D5448C" w:rsidRPr="00D13C02" w:rsidRDefault="00D5448C" w:rsidP="00D13C02">
      <w:pPr>
        <w:keepNext/>
        <w:tabs>
          <w:tab w:val="left" w:pos="4350"/>
          <w:tab w:val="center" w:pos="4807"/>
        </w:tabs>
        <w:outlineLvl w:val="6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 xml:space="preserve"> </w:t>
      </w:r>
    </w:p>
    <w:p w:rsidR="00D5448C" w:rsidRPr="00D13C02" w:rsidRDefault="00D5448C" w:rsidP="00D13C02">
      <w:pPr>
        <w:jc w:val="center"/>
        <w:rPr>
          <w:b/>
          <w:spacing w:val="20"/>
          <w:sz w:val="28"/>
          <w:szCs w:val="28"/>
          <w:lang w:eastAsia="zh-CN"/>
        </w:rPr>
      </w:pPr>
    </w:p>
    <w:p w:rsidR="00D5448C" w:rsidRPr="00D13C02" w:rsidRDefault="00D5448C" w:rsidP="00D13C02">
      <w:pPr>
        <w:jc w:val="center"/>
        <w:rPr>
          <w:b/>
          <w:spacing w:val="20"/>
          <w:sz w:val="28"/>
          <w:szCs w:val="28"/>
          <w:lang w:eastAsia="zh-CN"/>
        </w:rPr>
      </w:pPr>
      <w:r w:rsidRPr="00D13C02">
        <w:rPr>
          <w:b/>
          <w:spacing w:val="20"/>
          <w:sz w:val="28"/>
          <w:szCs w:val="28"/>
          <w:lang w:eastAsia="zh-CN"/>
        </w:rPr>
        <w:t>ПОМШУӦМ</w:t>
      </w:r>
    </w:p>
    <w:p w:rsidR="00D5448C" w:rsidRPr="00D13C02" w:rsidRDefault="00D5448C" w:rsidP="00D13C02">
      <w:pPr>
        <w:jc w:val="center"/>
        <w:rPr>
          <w:b/>
          <w:spacing w:val="20"/>
          <w:sz w:val="28"/>
          <w:szCs w:val="28"/>
          <w:lang w:eastAsia="zh-CN"/>
        </w:rPr>
      </w:pPr>
      <w:r w:rsidRPr="00D13C02">
        <w:rPr>
          <w:b/>
          <w:sz w:val="28"/>
          <w:szCs w:val="28"/>
        </w:rPr>
        <w:t>РЕШЕНИЕ</w:t>
      </w: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center"/>
      </w:pP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center"/>
      </w:pPr>
      <w:r w:rsidRPr="00D13C02">
        <w:t>Республика Коми, пгт.Троицко-Печорск</w:t>
      </w: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center"/>
      </w:pP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от</w:t>
      </w:r>
      <w:proofErr w:type="gramEnd"/>
      <w:r>
        <w:rPr>
          <w:bCs/>
          <w:sz w:val="24"/>
          <w:szCs w:val="24"/>
        </w:rPr>
        <w:t xml:space="preserve"> 28 июня</w:t>
      </w:r>
      <w:r w:rsidRPr="00D13C0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2024</w:t>
      </w:r>
      <w:r w:rsidRPr="00D13C02">
        <w:rPr>
          <w:bCs/>
          <w:sz w:val="24"/>
          <w:szCs w:val="24"/>
        </w:rPr>
        <w:t xml:space="preserve">г.                                                                               </w:t>
      </w:r>
      <w:r>
        <w:rPr>
          <w:bCs/>
          <w:sz w:val="24"/>
          <w:szCs w:val="24"/>
        </w:rPr>
        <w:t xml:space="preserve">                           № 37/217</w:t>
      </w: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both"/>
        <w:rPr>
          <w:bCs/>
          <w:sz w:val="24"/>
          <w:szCs w:val="24"/>
        </w:rPr>
      </w:pP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D13C02">
        <w:rPr>
          <w:b/>
          <w:bCs/>
          <w:sz w:val="24"/>
          <w:szCs w:val="24"/>
        </w:rPr>
        <w:t>О внесении изменений в решение Совета</w:t>
      </w:r>
      <w:r w:rsidRPr="00D13C02">
        <w:rPr>
          <w:b/>
          <w:sz w:val="24"/>
          <w:szCs w:val="24"/>
        </w:rPr>
        <w:t xml:space="preserve"> муниципального района</w:t>
      </w:r>
    </w:p>
    <w:p w:rsidR="00D5448C" w:rsidRPr="00D13C02" w:rsidRDefault="00D5448C" w:rsidP="00D13C02">
      <w:pPr>
        <w:ind w:right="-1"/>
        <w:jc w:val="center"/>
        <w:rPr>
          <w:b/>
          <w:bCs/>
          <w:sz w:val="24"/>
          <w:szCs w:val="24"/>
        </w:rPr>
      </w:pPr>
      <w:r w:rsidRPr="00D13C02">
        <w:rPr>
          <w:b/>
          <w:sz w:val="24"/>
          <w:szCs w:val="24"/>
        </w:rPr>
        <w:t xml:space="preserve">«Троицко-Печорский» </w:t>
      </w:r>
      <w:r w:rsidRPr="00D13C02">
        <w:rPr>
          <w:b/>
          <w:bCs/>
          <w:sz w:val="24"/>
          <w:szCs w:val="24"/>
        </w:rPr>
        <w:t xml:space="preserve">от 26 ноября </w:t>
      </w:r>
      <w:smartTag w:uri="urn:schemas-microsoft-com:office:smarttags" w:element="metricconverter">
        <w:smartTagPr>
          <w:attr w:name="ProductID" w:val="2021 г"/>
        </w:smartTagPr>
        <w:r w:rsidRPr="00D13C02">
          <w:rPr>
            <w:b/>
            <w:bCs/>
            <w:sz w:val="24"/>
            <w:szCs w:val="24"/>
          </w:rPr>
          <w:t>2021 г</w:t>
        </w:r>
      </w:smartTag>
      <w:r w:rsidRPr="00D13C02">
        <w:rPr>
          <w:b/>
          <w:bCs/>
          <w:sz w:val="24"/>
          <w:szCs w:val="24"/>
        </w:rPr>
        <w:t>. № 13/79 «О мерах по подготовке и привлечению специалистов для работы в муниципальных учреждениях, финансируемых из бюджета муниципального района «Троицко-Печорский»</w:t>
      </w:r>
    </w:p>
    <w:p w:rsidR="00D5448C" w:rsidRPr="00D13C02" w:rsidRDefault="00D5448C" w:rsidP="00D13C02">
      <w:pPr>
        <w:ind w:right="-1"/>
        <w:rPr>
          <w:b/>
          <w:bCs/>
          <w:sz w:val="24"/>
          <w:szCs w:val="24"/>
        </w:rPr>
      </w:pPr>
    </w:p>
    <w:p w:rsidR="00D5448C" w:rsidRPr="00D13C02" w:rsidRDefault="00D5448C" w:rsidP="00D13C02">
      <w:pPr>
        <w:tabs>
          <w:tab w:val="left" w:pos="-284"/>
          <w:tab w:val="left" w:pos="708"/>
          <w:tab w:val="center" w:pos="4677"/>
          <w:tab w:val="right" w:pos="9355"/>
        </w:tabs>
        <w:ind w:left="-284"/>
        <w:jc w:val="both"/>
        <w:rPr>
          <w:b/>
          <w:sz w:val="24"/>
          <w:szCs w:val="24"/>
        </w:rPr>
      </w:pPr>
      <w:r w:rsidRPr="00D13C02">
        <w:rPr>
          <w:sz w:val="24"/>
          <w:szCs w:val="24"/>
        </w:rPr>
        <w:t xml:space="preserve">     </w:t>
      </w:r>
      <w:r>
        <w:rPr>
          <w:sz w:val="24"/>
          <w:szCs w:val="24"/>
        </w:rPr>
        <w:t>В целях осуществления единого подхода к выплате надбавок специалистам</w:t>
      </w:r>
      <w:r w:rsidRPr="00D13C02">
        <w:rPr>
          <w:sz w:val="24"/>
          <w:szCs w:val="24"/>
        </w:rPr>
        <w:t xml:space="preserve"> для работы в муниципальных учреждениях, финансируемых из бюджета муниципального района «Троицко-Печорский»,</w:t>
      </w:r>
    </w:p>
    <w:p w:rsidR="00D5448C" w:rsidRPr="00D13C02" w:rsidRDefault="00D5448C" w:rsidP="00D13C02">
      <w:pPr>
        <w:ind w:firstLine="708"/>
        <w:jc w:val="both"/>
        <w:rPr>
          <w:bCs/>
          <w:sz w:val="24"/>
          <w:szCs w:val="24"/>
        </w:rPr>
      </w:pP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D13C02">
        <w:rPr>
          <w:b/>
          <w:sz w:val="24"/>
          <w:szCs w:val="24"/>
        </w:rPr>
        <w:t>Совет муниципального района</w:t>
      </w: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D13C02">
        <w:rPr>
          <w:b/>
          <w:sz w:val="24"/>
          <w:szCs w:val="24"/>
        </w:rPr>
        <w:t>«Троицко-Печорский» решил:</w:t>
      </w: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rPr>
          <w:b/>
          <w:sz w:val="24"/>
          <w:szCs w:val="24"/>
        </w:rPr>
      </w:pP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D13C02">
        <w:rPr>
          <w:sz w:val="24"/>
          <w:szCs w:val="24"/>
        </w:rPr>
        <w:tab/>
        <w:t xml:space="preserve">1.Внести в решение Совета муниципального района «Троицко-Печорский» от 26 ноября </w:t>
      </w:r>
      <w:smartTag w:uri="urn:schemas-microsoft-com:office:smarttags" w:element="metricconverter">
        <w:smartTagPr>
          <w:attr w:name="ProductID" w:val="2021 г"/>
        </w:smartTagPr>
        <w:r w:rsidRPr="00D13C02">
          <w:rPr>
            <w:sz w:val="24"/>
            <w:szCs w:val="24"/>
          </w:rPr>
          <w:t>2021 г</w:t>
        </w:r>
      </w:smartTag>
      <w:r w:rsidRPr="00D13C02">
        <w:rPr>
          <w:sz w:val="24"/>
          <w:szCs w:val="24"/>
        </w:rPr>
        <w:t>. № 13/79 «О мерах по подготовке и привлечению специалистов для работы в муниципальных учреждениях, финансируемых из бюджета муниципального района «Троицко-Печорский» следующие изменения:</w:t>
      </w:r>
    </w:p>
    <w:p w:rsidR="00D5448C" w:rsidRPr="00D13C02" w:rsidRDefault="00D5448C" w:rsidP="00D13C02">
      <w:pPr>
        <w:tabs>
          <w:tab w:val="left" w:pos="708"/>
          <w:tab w:val="center" w:pos="4677"/>
          <w:tab w:val="right" w:pos="9355"/>
        </w:tabs>
        <w:jc w:val="both"/>
        <w:rPr>
          <w:sz w:val="22"/>
          <w:szCs w:val="24"/>
        </w:rPr>
      </w:pPr>
      <w:r>
        <w:rPr>
          <w:sz w:val="22"/>
          <w:szCs w:val="24"/>
        </w:rPr>
        <w:t xml:space="preserve">          1.1. Подпункт  2.2</w:t>
      </w:r>
      <w:r w:rsidRPr="00D13C02">
        <w:rPr>
          <w:sz w:val="22"/>
          <w:szCs w:val="24"/>
        </w:rPr>
        <w:t>.</w:t>
      </w:r>
      <w:r>
        <w:rPr>
          <w:sz w:val="22"/>
          <w:szCs w:val="24"/>
        </w:rPr>
        <w:t xml:space="preserve">  пункта 2 решения </w:t>
      </w:r>
      <w:r w:rsidRPr="00D13C02">
        <w:rPr>
          <w:sz w:val="22"/>
          <w:szCs w:val="24"/>
        </w:rPr>
        <w:t xml:space="preserve"> изложить в новой редакции: </w:t>
      </w:r>
    </w:p>
    <w:p w:rsidR="00D5448C" w:rsidRDefault="00D5448C" w:rsidP="00E80AF4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        «</w:t>
      </w:r>
      <w:r w:rsidRPr="005A3449">
        <w:rPr>
          <w:sz w:val="24"/>
          <w:szCs w:val="24"/>
        </w:rPr>
        <w:t>2.2.</w:t>
      </w:r>
      <w:r>
        <w:rPr>
          <w:sz w:val="24"/>
        </w:rPr>
        <w:t>Надбавка к должностному окладу, рассчитанному пропорционально объему учебной нагрузки, до прохождения аттестации  или в связи с окончанием действия квалификационной категории  педагога в течение первых трех лет работы в образовательной организации муниципального района «Троицко-Печорский», но на срок не свыше трех лет – до 40%;»</w:t>
      </w:r>
    </w:p>
    <w:p w:rsidR="00D5448C" w:rsidRPr="00CD50D7" w:rsidRDefault="00D5448C" w:rsidP="00D13C02">
      <w:pPr>
        <w:tabs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CD50D7">
        <w:rPr>
          <w:bCs/>
          <w:sz w:val="24"/>
          <w:szCs w:val="24"/>
        </w:rPr>
        <w:tab/>
        <w:t>2.</w:t>
      </w:r>
      <w:r w:rsidRPr="00CD50D7">
        <w:rPr>
          <w:sz w:val="24"/>
          <w:szCs w:val="24"/>
        </w:rPr>
        <w:t>Решение вступает в силу со дня его официального опубликования (обнародования).</w:t>
      </w:r>
    </w:p>
    <w:p w:rsidR="00D5448C" w:rsidRPr="00CD50D7" w:rsidRDefault="00D5448C" w:rsidP="00D13C02">
      <w:pPr>
        <w:tabs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CD50D7">
        <w:rPr>
          <w:sz w:val="24"/>
          <w:szCs w:val="24"/>
        </w:rPr>
        <w:tab/>
        <w:t>3.</w:t>
      </w:r>
      <w:r w:rsidRPr="00CD50D7">
        <w:rPr>
          <w:sz w:val="24"/>
        </w:rPr>
        <w:t xml:space="preserve">Контроль за исполнением настоящего решения возложить на комиссию по социальным вопросам. </w:t>
      </w:r>
    </w:p>
    <w:p w:rsidR="00D5448C" w:rsidRPr="00D13C02" w:rsidRDefault="00D5448C" w:rsidP="00D13C02">
      <w:pPr>
        <w:jc w:val="both"/>
        <w:rPr>
          <w:sz w:val="24"/>
          <w:szCs w:val="24"/>
        </w:rPr>
      </w:pPr>
    </w:p>
    <w:p w:rsidR="00D5448C" w:rsidRDefault="00D5448C" w:rsidP="00D13C02">
      <w:pPr>
        <w:ind w:left="-142"/>
        <w:jc w:val="both"/>
        <w:rPr>
          <w:sz w:val="24"/>
          <w:szCs w:val="24"/>
        </w:rPr>
      </w:pPr>
    </w:p>
    <w:p w:rsidR="00D5448C" w:rsidRPr="00D13C02" w:rsidRDefault="00D5448C" w:rsidP="00D13C02">
      <w:pPr>
        <w:ind w:left="-142"/>
        <w:jc w:val="both"/>
        <w:rPr>
          <w:sz w:val="24"/>
          <w:szCs w:val="24"/>
        </w:rPr>
      </w:pPr>
      <w:r w:rsidRPr="00D13C02">
        <w:rPr>
          <w:sz w:val="24"/>
          <w:szCs w:val="24"/>
        </w:rPr>
        <w:t xml:space="preserve">Глава муниципального района               </w:t>
      </w:r>
      <w:r>
        <w:rPr>
          <w:sz w:val="24"/>
          <w:szCs w:val="24"/>
        </w:rPr>
        <w:t xml:space="preserve">            </w:t>
      </w:r>
      <w:r w:rsidRPr="00D13C02">
        <w:rPr>
          <w:sz w:val="24"/>
          <w:szCs w:val="24"/>
        </w:rPr>
        <w:t xml:space="preserve">                                                      А.Н. Целищев</w:t>
      </w:r>
    </w:p>
    <w:p w:rsidR="00D5448C" w:rsidRPr="00D13C02" w:rsidRDefault="00D5448C" w:rsidP="00D13C02">
      <w:pPr>
        <w:ind w:left="-142"/>
        <w:rPr>
          <w:sz w:val="24"/>
          <w:szCs w:val="24"/>
        </w:rPr>
      </w:pPr>
    </w:p>
    <w:p w:rsidR="00D5448C" w:rsidRPr="00D13C02" w:rsidRDefault="00F85E34" w:rsidP="00D13C02">
      <w:pPr>
        <w:ind w:left="-142"/>
        <w:rPr>
          <w:sz w:val="24"/>
          <w:szCs w:val="24"/>
        </w:rPr>
      </w:pPr>
      <w:r>
        <w:rPr>
          <w:sz w:val="24"/>
          <w:szCs w:val="24"/>
        </w:rPr>
        <w:t>Заместитель председателя</w:t>
      </w:r>
      <w:r w:rsidR="00D5448C" w:rsidRPr="00D13C02">
        <w:rPr>
          <w:sz w:val="24"/>
          <w:szCs w:val="24"/>
        </w:rPr>
        <w:t xml:space="preserve"> Совета района                        </w:t>
      </w:r>
      <w:r w:rsidR="00D5448C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sz w:val="24"/>
          <w:szCs w:val="24"/>
        </w:rPr>
        <w:t>С.В. Бажукова</w:t>
      </w:r>
    </w:p>
    <w:p w:rsidR="00D5448C" w:rsidRPr="00D13C02" w:rsidRDefault="00D5448C" w:rsidP="00D13C02">
      <w:pPr>
        <w:ind w:left="-142"/>
        <w:jc w:val="both"/>
        <w:rPr>
          <w:i/>
          <w:sz w:val="24"/>
          <w:szCs w:val="24"/>
        </w:rPr>
      </w:pPr>
    </w:p>
    <w:p w:rsidR="00D5448C" w:rsidRDefault="00D5448C" w:rsidP="00D13C02">
      <w:pPr>
        <w:tabs>
          <w:tab w:val="left" w:pos="708"/>
          <w:tab w:val="center" w:pos="4677"/>
          <w:tab w:val="right" w:pos="9355"/>
        </w:tabs>
        <w:ind w:left="-142"/>
        <w:jc w:val="both"/>
      </w:pPr>
    </w:p>
    <w:p w:rsidR="00D5448C" w:rsidRDefault="00D5448C" w:rsidP="00D13C02">
      <w:pPr>
        <w:tabs>
          <w:tab w:val="left" w:pos="708"/>
          <w:tab w:val="center" w:pos="4677"/>
          <w:tab w:val="right" w:pos="9355"/>
        </w:tabs>
        <w:ind w:left="-142"/>
        <w:jc w:val="both"/>
      </w:pPr>
    </w:p>
    <w:p w:rsidR="00D5448C" w:rsidRDefault="00D5448C" w:rsidP="00D13C02">
      <w:pPr>
        <w:tabs>
          <w:tab w:val="left" w:pos="708"/>
          <w:tab w:val="center" w:pos="4677"/>
          <w:tab w:val="right" w:pos="9355"/>
        </w:tabs>
        <w:ind w:left="-142"/>
        <w:jc w:val="both"/>
      </w:pPr>
    </w:p>
    <w:p w:rsidR="00D5448C" w:rsidRDefault="00D5448C" w:rsidP="00D13C02">
      <w:pPr>
        <w:tabs>
          <w:tab w:val="left" w:pos="708"/>
          <w:tab w:val="center" w:pos="4677"/>
          <w:tab w:val="right" w:pos="9355"/>
        </w:tabs>
        <w:ind w:left="-142"/>
        <w:jc w:val="both"/>
      </w:pPr>
    </w:p>
    <w:p w:rsidR="00D5448C" w:rsidRDefault="00D5448C" w:rsidP="00D13C02">
      <w:pPr>
        <w:tabs>
          <w:tab w:val="left" w:pos="708"/>
          <w:tab w:val="center" w:pos="4677"/>
          <w:tab w:val="right" w:pos="9355"/>
        </w:tabs>
        <w:ind w:left="-142"/>
        <w:jc w:val="both"/>
      </w:pPr>
    </w:p>
    <w:p w:rsidR="00D5448C" w:rsidRDefault="00D5448C" w:rsidP="00CA0032">
      <w:pPr>
        <w:ind w:firstLine="709"/>
        <w:jc w:val="both"/>
        <w:rPr>
          <w:sz w:val="24"/>
          <w:szCs w:val="24"/>
        </w:rPr>
      </w:pPr>
      <w:r>
        <w:t xml:space="preserve"> </w:t>
      </w:r>
    </w:p>
    <w:p w:rsidR="00D5448C" w:rsidRDefault="00D5448C" w:rsidP="00D13C02">
      <w:pPr>
        <w:ind w:firstLine="709"/>
        <w:jc w:val="both"/>
        <w:rPr>
          <w:sz w:val="24"/>
          <w:szCs w:val="24"/>
        </w:rPr>
      </w:pPr>
    </w:p>
    <w:sectPr w:rsidR="00D5448C" w:rsidSect="00C81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1E6F62"/>
    <w:multiLevelType w:val="hybridMultilevel"/>
    <w:tmpl w:val="C0F4C69C"/>
    <w:lvl w:ilvl="0" w:tplc="A252C4EC">
      <w:start w:val="1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Verdana" w:hAnsi="Verdana" w:hint="default"/>
      </w:rPr>
    </w:lvl>
    <w:lvl w:ilvl="1" w:tplc="A252C4EC">
      <w:start w:val="1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Verdana" w:hAnsi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8AF"/>
    <w:rsid w:val="00026FA4"/>
    <w:rsid w:val="00027844"/>
    <w:rsid w:val="00063DB9"/>
    <w:rsid w:val="00105C04"/>
    <w:rsid w:val="001149FC"/>
    <w:rsid w:val="001728AF"/>
    <w:rsid w:val="00197606"/>
    <w:rsid w:val="00243A2C"/>
    <w:rsid w:val="002A4592"/>
    <w:rsid w:val="00301D75"/>
    <w:rsid w:val="0043312E"/>
    <w:rsid w:val="004342F6"/>
    <w:rsid w:val="00567398"/>
    <w:rsid w:val="005A3449"/>
    <w:rsid w:val="005F795F"/>
    <w:rsid w:val="00632AD8"/>
    <w:rsid w:val="00744C18"/>
    <w:rsid w:val="00866A77"/>
    <w:rsid w:val="00902247"/>
    <w:rsid w:val="00920E94"/>
    <w:rsid w:val="00924AC7"/>
    <w:rsid w:val="009B7ED9"/>
    <w:rsid w:val="00A15BD4"/>
    <w:rsid w:val="00A15FF4"/>
    <w:rsid w:val="00B069ED"/>
    <w:rsid w:val="00C55172"/>
    <w:rsid w:val="00C81ECD"/>
    <w:rsid w:val="00CA0032"/>
    <w:rsid w:val="00CD50D7"/>
    <w:rsid w:val="00D02BD8"/>
    <w:rsid w:val="00D13C02"/>
    <w:rsid w:val="00D472CB"/>
    <w:rsid w:val="00D5448C"/>
    <w:rsid w:val="00E43A37"/>
    <w:rsid w:val="00E80AF4"/>
    <w:rsid w:val="00F42BE7"/>
    <w:rsid w:val="00F541E5"/>
    <w:rsid w:val="00F8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docId w15:val="{D3751528-1732-4740-9A84-5DF30FB9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C0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D13C02"/>
    <w:pPr>
      <w:keepNext/>
      <w:widowControl/>
      <w:pBdr>
        <w:top w:val="thickThinSmallGap" w:sz="24" w:space="1" w:color="auto"/>
      </w:pBdr>
      <w:autoSpaceDE/>
      <w:autoSpaceDN/>
      <w:adjustRightInd/>
      <w:jc w:val="center"/>
      <w:outlineLvl w:val="6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D13C0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D13C0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sid w:val="00D13C0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D13C02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D13C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D13C02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table" w:styleId="a7">
    <w:name w:val="Table Grid"/>
    <w:basedOn w:val="a1"/>
    <w:uiPriority w:val="99"/>
    <w:rsid w:val="00D13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E43A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43A3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74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272</Words>
  <Characters>1554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Петрушкина</dc:creator>
  <cp:keywords/>
  <dc:description/>
  <cp:lastModifiedBy>Ольга Ивановна</cp:lastModifiedBy>
  <cp:revision>24</cp:revision>
  <cp:lastPrinted>2023-09-11T08:48:00Z</cp:lastPrinted>
  <dcterms:created xsi:type="dcterms:W3CDTF">2023-09-11T07:57:00Z</dcterms:created>
  <dcterms:modified xsi:type="dcterms:W3CDTF">2024-08-15T11:53:00Z</dcterms:modified>
</cp:coreProperties>
</file>