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4C" w:rsidRPr="00C66D68" w:rsidRDefault="00744C4C" w:rsidP="009D7347">
      <w:pPr>
        <w:pStyle w:val="Header"/>
        <w:tabs>
          <w:tab w:val="left" w:pos="0"/>
        </w:tabs>
        <w:ind w:firstLine="567"/>
        <w:jc w:val="right"/>
      </w:pPr>
      <w:r>
        <w:rPr>
          <w:sz w:val="28"/>
          <w:szCs w:val="28"/>
        </w:rPr>
        <w:t xml:space="preserve"> </w:t>
      </w:r>
      <w:r w:rsidRPr="00C66D68">
        <w:t>Приложение к решению Совета</w:t>
      </w:r>
    </w:p>
    <w:p w:rsidR="00744C4C" w:rsidRPr="00C66D68" w:rsidRDefault="00744C4C" w:rsidP="009D7347">
      <w:pPr>
        <w:pStyle w:val="Header"/>
        <w:tabs>
          <w:tab w:val="left" w:pos="0"/>
        </w:tabs>
        <w:ind w:firstLine="567"/>
        <w:jc w:val="right"/>
      </w:pPr>
      <w:r w:rsidRPr="00C66D68">
        <w:t xml:space="preserve">муниципального района </w:t>
      </w:r>
    </w:p>
    <w:p w:rsidR="00744C4C" w:rsidRPr="00C66D68" w:rsidRDefault="00744C4C" w:rsidP="009D7347">
      <w:pPr>
        <w:pStyle w:val="Header"/>
        <w:tabs>
          <w:tab w:val="left" w:pos="0"/>
        </w:tabs>
        <w:ind w:firstLine="567"/>
        <w:jc w:val="right"/>
      </w:pPr>
      <w:r w:rsidRPr="00C66D68">
        <w:t>«Троицко-Печорский»</w:t>
      </w:r>
    </w:p>
    <w:p w:rsidR="00744C4C" w:rsidRPr="00C66D68" w:rsidRDefault="00744C4C" w:rsidP="009D7347">
      <w:pPr>
        <w:pStyle w:val="Header"/>
        <w:tabs>
          <w:tab w:val="left" w:pos="0"/>
        </w:tabs>
        <w:ind w:firstLine="567"/>
        <w:jc w:val="right"/>
      </w:pPr>
      <w:r w:rsidRPr="00C66D68">
        <w:t xml:space="preserve">от 05 апреля </w:t>
      </w:r>
      <w:smartTag w:uri="urn:schemas-microsoft-com:office:smarttags" w:element="metricconverter">
        <w:smartTagPr>
          <w:attr w:name="ProductID" w:val="2024 г"/>
        </w:smartTagPr>
        <w:r w:rsidRPr="00C66D68">
          <w:t>2024 г</w:t>
        </w:r>
      </w:smartTag>
      <w:r w:rsidRPr="00C66D68">
        <w:t>. № 34/</w:t>
      </w:r>
    </w:p>
    <w:p w:rsidR="00744C4C" w:rsidRPr="00C66D68" w:rsidRDefault="00744C4C" w:rsidP="004F7A50">
      <w:pPr>
        <w:pStyle w:val="Header"/>
        <w:tabs>
          <w:tab w:val="left" w:pos="0"/>
        </w:tabs>
        <w:ind w:firstLine="567"/>
        <w:jc w:val="both"/>
      </w:pPr>
    </w:p>
    <w:p w:rsidR="00744C4C" w:rsidRPr="00C66D68" w:rsidRDefault="00744C4C" w:rsidP="00A161FD">
      <w:pPr>
        <w:pStyle w:val="Header"/>
        <w:tabs>
          <w:tab w:val="left" w:pos="0"/>
        </w:tabs>
        <w:ind w:firstLine="567"/>
        <w:jc w:val="both"/>
        <w:rPr>
          <w:b/>
        </w:rPr>
      </w:pPr>
      <w:r w:rsidRPr="00C66D68">
        <w:rPr>
          <w:b/>
        </w:rPr>
        <w:t>О реализации в 2023 году мер по противодействию коррупции в органах местного самоуправления муниципального района «Троицко-Печорский»</w:t>
      </w:r>
    </w:p>
    <w:p w:rsidR="00744C4C" w:rsidRPr="00C66D68" w:rsidRDefault="00744C4C" w:rsidP="004F7A50">
      <w:pPr>
        <w:pStyle w:val="Header"/>
        <w:tabs>
          <w:tab w:val="left" w:pos="0"/>
        </w:tabs>
        <w:ind w:firstLine="567"/>
        <w:jc w:val="both"/>
      </w:pPr>
    </w:p>
    <w:p w:rsidR="00744C4C" w:rsidRPr="00C66D68" w:rsidRDefault="00744C4C" w:rsidP="00A161FD">
      <w:pPr>
        <w:pStyle w:val="Header"/>
        <w:tabs>
          <w:tab w:val="left" w:pos="0"/>
        </w:tabs>
        <w:ind w:firstLine="567"/>
        <w:jc w:val="both"/>
      </w:pPr>
      <w:r w:rsidRPr="00C66D68">
        <w:t>Руководствуясь Федеральным законом от 25 декабря 2008 № 273-ФЗ «О противодействии коррупции», Законом Республики Коми от 29 сентября 2008 года № 82-РЗ «О противодействии коррупции в Республике Коми». В целях реализации мероприятий, предусмотренных региональной программой «Противодействие коррупции в Республике Коми (2021-2024) подготовлен отчет о ходе реализации муниципальной программы «</w:t>
      </w:r>
      <w:r w:rsidRPr="00C66D68">
        <w:rPr>
          <w:bCs/>
        </w:rPr>
        <w:t>Противодействие коррупции в муниципальном районе «Троицко-Печорский», муниципальных образованиях сельских поселений, расположенных в границах муниципального района «Троицко-Печорский» на (2021 – 2024 годы)</w:t>
      </w:r>
      <w:r w:rsidRPr="00C66D68">
        <w:t>» за 2023 год, утвержденной постановлением администрации муниципального района «Троицко-Печорский» от 22.05.2023 г. № 5/484</w:t>
      </w:r>
    </w:p>
    <w:p w:rsidR="00744C4C" w:rsidRPr="00C66D68" w:rsidRDefault="00744C4C" w:rsidP="00D9786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66D68">
        <w:rPr>
          <w:rFonts w:ascii="Times New Roman" w:hAnsi="Times New Roman"/>
          <w:color w:val="000000"/>
          <w:sz w:val="24"/>
          <w:szCs w:val="24"/>
        </w:rPr>
        <w:t>Обозначу наиболее важные результаты антикоррупционной работы, проводимой в муниципальном районе.</w:t>
      </w:r>
    </w:p>
    <w:p w:rsidR="00744C4C" w:rsidRPr="00C66D68" w:rsidRDefault="00744C4C" w:rsidP="00A00AD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C66D68">
        <w:rPr>
          <w:rFonts w:ascii="Times New Roman" w:hAnsi="Times New Roman"/>
          <w:sz w:val="24"/>
          <w:szCs w:val="24"/>
        </w:rPr>
        <w:t>В 2023 году разработан и утвержден 31 муниципальный правовой акт (с учетом городского и сельских поселений) в целях реализации федерального и республиканского законодательства по противодействию коррупции.</w:t>
      </w:r>
    </w:p>
    <w:p w:rsidR="00744C4C" w:rsidRPr="00C66D68" w:rsidRDefault="00744C4C" w:rsidP="00A2270F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C66D68">
        <w:rPr>
          <w:rFonts w:ascii="Times New Roman" w:hAnsi="Times New Roman"/>
          <w:sz w:val="24"/>
          <w:szCs w:val="24"/>
        </w:rPr>
        <w:t>Проведена антикоррупционная экспертиза муниципальных правовых актов и проектов муниципальных правовых актов муниципального района «Троицко – Печорский». Всего 193 экспертизы (с учетом городского и сельских поселений).</w:t>
      </w:r>
    </w:p>
    <w:p w:rsidR="00744C4C" w:rsidRPr="00C66D68" w:rsidRDefault="00744C4C" w:rsidP="00A2270F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C66D68">
        <w:rPr>
          <w:rFonts w:ascii="Times New Roman" w:hAnsi="Times New Roman"/>
          <w:sz w:val="24"/>
          <w:szCs w:val="24"/>
        </w:rPr>
        <w:t>Выявлено и устранено 4 коррупционных фактора в НПА, прошедших антикоррупционную экспертизу.</w:t>
      </w:r>
    </w:p>
    <w:p w:rsidR="00744C4C" w:rsidRPr="00C66D68" w:rsidRDefault="00744C4C" w:rsidP="00A00AD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C66D68">
        <w:rPr>
          <w:rFonts w:ascii="Times New Roman" w:hAnsi="Times New Roman"/>
          <w:sz w:val="24"/>
          <w:szCs w:val="24"/>
        </w:rPr>
        <w:t>Функционирует рабочая группа по оценке коррупционных рисков в администрации муниципального района «Троицко-Печорский».</w:t>
      </w:r>
    </w:p>
    <w:p w:rsidR="00744C4C" w:rsidRPr="00C66D68" w:rsidRDefault="00744C4C" w:rsidP="0094481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C66D68">
        <w:rPr>
          <w:rFonts w:ascii="Times New Roman" w:hAnsi="Times New Roman"/>
          <w:sz w:val="24"/>
          <w:szCs w:val="24"/>
        </w:rPr>
        <w:t xml:space="preserve">Деятельность рабочей группы осуществлялась в соответствии с Планом работы рабочей группы по оценке коррупционных рисков, возникающих при реализации от 26.12.2022 г., своих функций на </w:t>
      </w:r>
      <w:smartTag w:uri="urn:schemas-microsoft-com:office:smarttags" w:element="metricconverter">
        <w:smartTagPr>
          <w:attr w:name="ProductID" w:val="2023 г"/>
        </w:smartTagPr>
        <w:r w:rsidRPr="00C66D68">
          <w:rPr>
            <w:rFonts w:ascii="Times New Roman" w:hAnsi="Times New Roman"/>
            <w:sz w:val="24"/>
            <w:szCs w:val="24"/>
          </w:rPr>
          <w:t>2023 г</w:t>
        </w:r>
      </w:smartTag>
      <w:r w:rsidRPr="00C66D68">
        <w:rPr>
          <w:rFonts w:ascii="Times New Roman" w:hAnsi="Times New Roman"/>
          <w:sz w:val="24"/>
          <w:szCs w:val="24"/>
        </w:rPr>
        <w:t>.</w:t>
      </w:r>
    </w:p>
    <w:p w:rsidR="00744C4C" w:rsidRPr="00C66D68" w:rsidRDefault="00744C4C" w:rsidP="008B7BE2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C66D68">
        <w:rPr>
          <w:rFonts w:ascii="Times New Roman" w:hAnsi="Times New Roman"/>
          <w:sz w:val="24"/>
          <w:szCs w:val="24"/>
        </w:rPr>
        <w:t xml:space="preserve">В 2023 году разработана и утверждена карта </w:t>
      </w:r>
      <w:r w:rsidRPr="00C66D68">
        <w:rPr>
          <w:rFonts w:ascii="Times New Roman" w:hAnsi="Times New Roman"/>
          <w:sz w:val="24"/>
          <w:szCs w:val="24"/>
          <w:lang w:eastAsia="en-US"/>
        </w:rPr>
        <w:t>коррупционных рисков отдела земельных и имущественных отношений администрации муниципального района «Троицко-Печорский».</w:t>
      </w:r>
    </w:p>
    <w:p w:rsidR="00744C4C" w:rsidRPr="00C66D68" w:rsidRDefault="00744C4C" w:rsidP="00A00AD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C66D68">
        <w:rPr>
          <w:rFonts w:ascii="Times New Roman" w:hAnsi="Times New Roman"/>
          <w:sz w:val="24"/>
          <w:szCs w:val="24"/>
        </w:rPr>
        <w:t>В муниципальном районе «Троицко-Печорский» функционирует комиссия по противодействию коррупции.</w:t>
      </w:r>
    </w:p>
    <w:p w:rsidR="00744C4C" w:rsidRPr="00C66D68" w:rsidRDefault="00744C4C" w:rsidP="00F871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C66D68">
        <w:rPr>
          <w:rFonts w:ascii="Times New Roman" w:hAnsi="Times New Roman"/>
          <w:sz w:val="24"/>
          <w:szCs w:val="24"/>
        </w:rPr>
        <w:t>В 2023 году проведено 7 заседаний, рассмотрено 13 вопросов.</w:t>
      </w:r>
    </w:p>
    <w:p w:rsidR="00744C4C" w:rsidRPr="00C66D68" w:rsidRDefault="00744C4C" w:rsidP="0094481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C66D68">
        <w:rPr>
          <w:rFonts w:ascii="Times New Roman" w:hAnsi="Times New Roman"/>
          <w:sz w:val="24"/>
          <w:szCs w:val="24"/>
        </w:rPr>
        <w:t>Так же функционируют 12 комиссий по соблюдению требований к служебному поведению муниципальных служащих и урегулированию конфликта интересов.</w:t>
      </w:r>
    </w:p>
    <w:p w:rsidR="00744C4C" w:rsidRPr="00C66D68" w:rsidRDefault="00744C4C" w:rsidP="0094481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C66D68">
        <w:rPr>
          <w:rFonts w:ascii="Times New Roman" w:hAnsi="Times New Roman"/>
          <w:sz w:val="24"/>
          <w:szCs w:val="24"/>
        </w:rPr>
        <w:t>Администрацией муниципального района в 2023 году проведено 7 заседаний, рассмотрено 15 вопросов.</w:t>
      </w:r>
    </w:p>
    <w:p w:rsidR="00744C4C" w:rsidRPr="00C66D68" w:rsidRDefault="00744C4C" w:rsidP="001129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C66D68">
        <w:rPr>
          <w:rFonts w:ascii="Times New Roman" w:hAnsi="Times New Roman"/>
          <w:sz w:val="24"/>
          <w:szCs w:val="24"/>
        </w:rPr>
        <w:t xml:space="preserve">Городским и сельскими поселениями проведено 31 заседание, рассмотрено 35 вопросов.  </w:t>
      </w:r>
    </w:p>
    <w:p w:rsidR="00744C4C" w:rsidRPr="00C66D68" w:rsidRDefault="00744C4C" w:rsidP="00A00AD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C66D68">
        <w:rPr>
          <w:rFonts w:ascii="Times New Roman" w:hAnsi="Times New Roman"/>
          <w:sz w:val="24"/>
          <w:szCs w:val="24"/>
        </w:rPr>
        <w:t>В рамках декларационной компании в 2023 году (за 2022 год) сведения о доходах, расходах, об имуществе и обязательствах имущественного характера муниципальные служащие представили - 116 справок (включая членов семьи) с использованием СПО «Справки БК».</w:t>
      </w:r>
    </w:p>
    <w:p w:rsidR="00744C4C" w:rsidRPr="00C66D68" w:rsidRDefault="00744C4C" w:rsidP="001129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C66D68">
        <w:rPr>
          <w:rFonts w:ascii="Times New Roman" w:hAnsi="Times New Roman"/>
          <w:sz w:val="24"/>
          <w:szCs w:val="24"/>
        </w:rPr>
        <w:t>43 справки (включая членов семьи) руководителей учреждений.</w:t>
      </w:r>
    </w:p>
    <w:p w:rsidR="00744C4C" w:rsidRPr="00C66D68" w:rsidRDefault="00744C4C" w:rsidP="001129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44C4C" w:rsidRPr="00C66D68" w:rsidRDefault="00744C4C" w:rsidP="007921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6D68">
        <w:rPr>
          <w:rFonts w:ascii="Times New Roman" w:hAnsi="Times New Roman"/>
          <w:sz w:val="24"/>
          <w:szCs w:val="24"/>
        </w:rPr>
        <w:t>Внутренний мониторинг достоверности и полноты сведений о доходах проведен в муниципальном образовании:</w:t>
      </w:r>
    </w:p>
    <w:p w:rsidR="00744C4C" w:rsidRPr="00C66D68" w:rsidRDefault="00744C4C" w:rsidP="007921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6D68">
        <w:rPr>
          <w:rFonts w:ascii="Times New Roman" w:hAnsi="Times New Roman"/>
          <w:sz w:val="24"/>
          <w:szCs w:val="24"/>
        </w:rPr>
        <w:t>- в отношении всех муниципальных служащих и членов семьи;</w:t>
      </w:r>
    </w:p>
    <w:p w:rsidR="00744C4C" w:rsidRPr="00C66D68" w:rsidRDefault="00744C4C" w:rsidP="007921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6D68">
        <w:rPr>
          <w:rFonts w:ascii="Times New Roman" w:hAnsi="Times New Roman"/>
          <w:sz w:val="24"/>
          <w:szCs w:val="24"/>
        </w:rPr>
        <w:t xml:space="preserve">- в отношении всех руководителей муниципальных учреждений и членов семьи. </w:t>
      </w:r>
    </w:p>
    <w:p w:rsidR="00744C4C" w:rsidRPr="00C66D68" w:rsidRDefault="00744C4C" w:rsidP="00A00AD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C66D68">
        <w:rPr>
          <w:rFonts w:ascii="Times New Roman" w:hAnsi="Times New Roman"/>
          <w:sz w:val="24"/>
          <w:szCs w:val="24"/>
        </w:rPr>
        <w:t>В 2023 году проведено 2 проверки</w:t>
      </w:r>
    </w:p>
    <w:p w:rsidR="00744C4C" w:rsidRPr="00C66D68" w:rsidRDefault="00744C4C" w:rsidP="00E914B4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C66D68">
        <w:rPr>
          <w:rFonts w:ascii="Times New Roman" w:hAnsi="Times New Roman"/>
          <w:sz w:val="24"/>
          <w:szCs w:val="24"/>
        </w:rPr>
        <w:t xml:space="preserve"> 1.В отношении лица, замещающего должность муниципальной службы, о соблюдении запретов, ограничений, обязательств, правил служебного поведения.</w:t>
      </w:r>
    </w:p>
    <w:p w:rsidR="00744C4C" w:rsidRPr="00C66D68" w:rsidRDefault="00744C4C" w:rsidP="00E914B4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C66D68">
        <w:rPr>
          <w:rFonts w:ascii="Times New Roman" w:hAnsi="Times New Roman"/>
          <w:sz w:val="24"/>
          <w:szCs w:val="24"/>
        </w:rPr>
        <w:t>2.В отношении лица, замещающего муниципальную должность о соблюдении запретов, ограничений, обязательств, правил служебного поведения.</w:t>
      </w:r>
    </w:p>
    <w:p w:rsidR="00744C4C" w:rsidRPr="00C66D68" w:rsidRDefault="00744C4C" w:rsidP="001129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C66D68">
        <w:rPr>
          <w:rFonts w:ascii="Times New Roman" w:hAnsi="Times New Roman"/>
          <w:sz w:val="24"/>
          <w:szCs w:val="24"/>
        </w:rPr>
        <w:t>По итогам принято решение о применении меры дисциплинарной ответственности.</w:t>
      </w:r>
    </w:p>
    <w:p w:rsidR="00744C4C" w:rsidRPr="00C66D68" w:rsidRDefault="00744C4C" w:rsidP="00A00AD0">
      <w:pPr>
        <w:pStyle w:val="ConsPlusNormal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66D68">
        <w:rPr>
          <w:rFonts w:ascii="Times New Roman" w:hAnsi="Times New Roman"/>
          <w:sz w:val="24"/>
          <w:szCs w:val="24"/>
        </w:rPr>
        <w:t>За отчетный год с должностными лицами, ответственными за профилактику коррупционных и иных правонарушений, с руководителями образовательных организаций, лицами, замещающими муниципальные должности в муниципальном районе и поселений, проведены обучающие семинары с участием Управления Главы Республики Коми по противодействию коррупции, с представителями Прокуратуры Республики Коми.</w:t>
      </w:r>
    </w:p>
    <w:p w:rsidR="00744C4C" w:rsidRPr="00C66D68" w:rsidRDefault="00744C4C" w:rsidP="00792179">
      <w:pPr>
        <w:pStyle w:val="ConsPlusNormal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66D68">
        <w:rPr>
          <w:rFonts w:ascii="Times New Roman" w:hAnsi="Times New Roman"/>
          <w:bCs/>
          <w:sz w:val="24"/>
          <w:szCs w:val="24"/>
        </w:rPr>
        <w:t>За счет средств республиканского бюджета прошли курсы повышения квалификации муниципальные служащие, ответственные за работу по профилактике коррупционных и иных правонарушений 2 человека.</w:t>
      </w:r>
    </w:p>
    <w:p w:rsidR="00744C4C" w:rsidRPr="00C66D68" w:rsidRDefault="00744C4C" w:rsidP="00792179">
      <w:pPr>
        <w:pStyle w:val="ConsPlusNormal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744C4C" w:rsidRPr="00C66D68" w:rsidRDefault="00744C4C" w:rsidP="007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66D68">
        <w:rPr>
          <w:rFonts w:ascii="Times New Roman" w:hAnsi="Times New Roman"/>
          <w:bCs/>
          <w:sz w:val="24"/>
          <w:szCs w:val="24"/>
          <w:lang w:eastAsia="ru-RU"/>
        </w:rPr>
        <w:t>В течении 2023 года были проведены:</w:t>
      </w:r>
    </w:p>
    <w:p w:rsidR="00744C4C" w:rsidRPr="00C66D68" w:rsidRDefault="00744C4C" w:rsidP="007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66D68">
        <w:rPr>
          <w:rFonts w:ascii="Times New Roman" w:hAnsi="Times New Roman"/>
          <w:bCs/>
          <w:sz w:val="24"/>
          <w:szCs w:val="24"/>
        </w:rPr>
        <w:t>1.Семинары для работников администраций городского и сельских поселений и депутатов представительных органов по вопросам урегулирования конфликта интересов, о мерах ответственности за совершение коррупционных правонарушений, новеллы в законодательстве и т.д.;</w:t>
      </w:r>
    </w:p>
    <w:p w:rsidR="00744C4C" w:rsidRPr="00C66D68" w:rsidRDefault="00744C4C" w:rsidP="006A38D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66D68">
        <w:rPr>
          <w:rFonts w:ascii="Times New Roman" w:hAnsi="Times New Roman"/>
          <w:bCs/>
          <w:sz w:val="24"/>
          <w:szCs w:val="24"/>
        </w:rPr>
        <w:t>2.</w:t>
      </w:r>
      <w:r w:rsidRPr="00C66D68">
        <w:rPr>
          <w:rFonts w:ascii="Times New Roman" w:hAnsi="Times New Roman"/>
          <w:bCs/>
          <w:sz w:val="24"/>
          <w:szCs w:val="24"/>
          <w:lang w:eastAsia="ru-RU"/>
        </w:rPr>
        <w:t xml:space="preserve"> Мероприятия, приуроченные к Международному дню борьбы с коррупцией (оформление стендов, представление презентаций, выставки книг, классные часы, конкурсы рисунков).</w:t>
      </w:r>
    </w:p>
    <w:p w:rsidR="00744C4C" w:rsidRPr="00C66D68" w:rsidRDefault="00744C4C" w:rsidP="006A38D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color w:val="FF0000"/>
          <w:kern w:val="24"/>
          <w:sz w:val="24"/>
          <w:szCs w:val="24"/>
        </w:rPr>
      </w:pPr>
      <w:r w:rsidRPr="00C66D68">
        <w:rPr>
          <w:rFonts w:ascii="Times New Roman" w:hAnsi="Times New Roman"/>
          <w:bCs/>
          <w:iCs/>
          <w:color w:val="FF0000"/>
          <w:kern w:val="24"/>
          <w:sz w:val="24"/>
          <w:szCs w:val="24"/>
        </w:rPr>
        <w:t>В муниципальных учреждениях осуществляется организация разработки (актуализации принятых) правовых актов по вопросам противодействия коррупции за 2023 год 8 правовых актов</w:t>
      </w:r>
    </w:p>
    <w:p w:rsidR="00744C4C" w:rsidRPr="00C66D68" w:rsidRDefault="00744C4C" w:rsidP="001F0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6D68">
        <w:rPr>
          <w:rFonts w:ascii="Times New Roman" w:hAnsi="Times New Roman"/>
          <w:sz w:val="24"/>
          <w:szCs w:val="24"/>
          <w:lang w:eastAsia="ru-RU"/>
        </w:rPr>
        <w:t>Функционирует 21</w:t>
      </w:r>
      <w:r w:rsidRPr="00C66D68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C66D68">
        <w:rPr>
          <w:rFonts w:ascii="Times New Roman" w:hAnsi="Times New Roman"/>
          <w:sz w:val="24"/>
          <w:szCs w:val="24"/>
          <w:lang w:eastAsia="ru-RU"/>
        </w:rPr>
        <w:t>комиссия по противодействию коррупции в муниципальных учреждениях.</w:t>
      </w:r>
    </w:p>
    <w:p w:rsidR="00744C4C" w:rsidRPr="00C66D68" w:rsidRDefault="00744C4C" w:rsidP="001F01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6D68">
        <w:rPr>
          <w:rFonts w:ascii="Times New Roman" w:hAnsi="Times New Roman"/>
          <w:sz w:val="24"/>
          <w:szCs w:val="24"/>
          <w:lang w:eastAsia="ru-RU"/>
        </w:rPr>
        <w:t>В управлении образования проведено 28 заседаний, рассмотрено 60 вопросов.</w:t>
      </w:r>
    </w:p>
    <w:p w:rsidR="00744C4C" w:rsidRPr="00C66D68" w:rsidRDefault="00744C4C" w:rsidP="001F01D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66D68">
        <w:rPr>
          <w:rFonts w:ascii="Times New Roman" w:hAnsi="Times New Roman"/>
          <w:sz w:val="24"/>
          <w:szCs w:val="24"/>
          <w:lang w:eastAsia="ru-RU"/>
        </w:rPr>
        <w:t>В управлении культуры проведено 34 заседания, рассмотрено 42 вопроса.</w:t>
      </w:r>
    </w:p>
    <w:p w:rsidR="00744C4C" w:rsidRPr="00C66D68" w:rsidRDefault="00744C4C" w:rsidP="006A38D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66D68">
        <w:rPr>
          <w:rFonts w:ascii="Times New Roman" w:hAnsi="Times New Roman"/>
          <w:sz w:val="24"/>
          <w:szCs w:val="24"/>
          <w:lang w:eastAsia="ru-RU"/>
        </w:rPr>
        <w:t>На заседаниях Совета муниципального района «Троицко-Печорский» (с участием представителей средств массовой информации) ежегодно рассматриваются отчеты о реализации программы «</w:t>
      </w:r>
      <w:r w:rsidRPr="00C66D68">
        <w:rPr>
          <w:rFonts w:ascii="Times New Roman" w:hAnsi="Times New Roman"/>
          <w:bCs/>
          <w:sz w:val="24"/>
          <w:szCs w:val="24"/>
          <w:lang w:eastAsia="ru-RU"/>
        </w:rPr>
        <w:t>Противодействие коррупции в муниципальном районе «Троицко-Печорский», сельских поселений, расположенных в границах муниципального района «Троицко-Печорский».</w:t>
      </w:r>
    </w:p>
    <w:p w:rsidR="00744C4C" w:rsidRPr="00C66D68" w:rsidRDefault="00744C4C" w:rsidP="006A38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6D68">
        <w:rPr>
          <w:rFonts w:ascii="Times New Roman" w:hAnsi="Times New Roman"/>
          <w:sz w:val="24"/>
          <w:szCs w:val="24"/>
          <w:lang w:eastAsia="ru-RU"/>
        </w:rPr>
        <w:t xml:space="preserve">На официальном сайте администрации муниципального района создан раздел «Противодействие коррупции», где можно ознакомиться с нормативными правовыми и иными актами и документами в сфере противодействия коррупции. </w:t>
      </w:r>
    </w:p>
    <w:p w:rsidR="00744C4C" w:rsidRPr="00C66D68" w:rsidRDefault="00744C4C" w:rsidP="006A38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6D68">
        <w:rPr>
          <w:rFonts w:ascii="Times New Roman" w:hAnsi="Times New Roman"/>
          <w:sz w:val="24"/>
          <w:szCs w:val="24"/>
        </w:rPr>
        <w:t>Информация находится в свободном доступе и актуализируется по мере необходимости.</w:t>
      </w:r>
    </w:p>
    <w:p w:rsidR="00744C4C" w:rsidRPr="00C66D68" w:rsidRDefault="00744C4C" w:rsidP="006A38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6D68">
        <w:rPr>
          <w:rFonts w:ascii="Times New Roman" w:hAnsi="Times New Roman"/>
          <w:sz w:val="24"/>
          <w:szCs w:val="24"/>
          <w:lang w:eastAsia="ru-RU"/>
        </w:rPr>
        <w:t xml:space="preserve">Размещена информация о телефонах доверия Администрации Главы Республики Коми и администрации муниципального района «Троицко-Печорский». Обращений о фактах коррупции от жителей муниципального района «Троицко-Печорский» в </w:t>
      </w:r>
      <w:smartTag w:uri="urn:schemas-microsoft-com:office:smarttags" w:element="metricconverter">
        <w:smartTagPr>
          <w:attr w:name="ProductID" w:val="2023 г"/>
        </w:smartTagPr>
        <w:r w:rsidRPr="00C66D68">
          <w:rPr>
            <w:rFonts w:ascii="Times New Roman" w:hAnsi="Times New Roman"/>
            <w:sz w:val="24"/>
            <w:szCs w:val="24"/>
            <w:lang w:eastAsia="ru-RU"/>
          </w:rPr>
          <w:t>2023 г</w:t>
        </w:r>
      </w:smartTag>
      <w:r w:rsidRPr="00C66D68">
        <w:rPr>
          <w:rFonts w:ascii="Times New Roman" w:hAnsi="Times New Roman"/>
          <w:sz w:val="24"/>
          <w:szCs w:val="24"/>
          <w:lang w:eastAsia="ru-RU"/>
        </w:rPr>
        <w:t>. не поступало.</w:t>
      </w:r>
    </w:p>
    <w:p w:rsidR="00744C4C" w:rsidRPr="00C66D68" w:rsidRDefault="00744C4C" w:rsidP="00483D69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744C4C" w:rsidRPr="00C66D68" w:rsidSect="00077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B147E"/>
    <w:multiLevelType w:val="hybridMultilevel"/>
    <w:tmpl w:val="A1048AC2"/>
    <w:lvl w:ilvl="0" w:tplc="60CE3FE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2AEA"/>
    <w:rsid w:val="00005A40"/>
    <w:rsid w:val="000357BC"/>
    <w:rsid w:val="00070F49"/>
    <w:rsid w:val="00077EAA"/>
    <w:rsid w:val="000E2310"/>
    <w:rsid w:val="001129ED"/>
    <w:rsid w:val="001527B5"/>
    <w:rsid w:val="00160D3A"/>
    <w:rsid w:val="001F01D1"/>
    <w:rsid w:val="00242569"/>
    <w:rsid w:val="00267BBA"/>
    <w:rsid w:val="00272F5C"/>
    <w:rsid w:val="002B1080"/>
    <w:rsid w:val="0030170E"/>
    <w:rsid w:val="0031361D"/>
    <w:rsid w:val="003B5549"/>
    <w:rsid w:val="003B6DDA"/>
    <w:rsid w:val="003B7879"/>
    <w:rsid w:val="004462BD"/>
    <w:rsid w:val="00455829"/>
    <w:rsid w:val="00483D69"/>
    <w:rsid w:val="004B2AEA"/>
    <w:rsid w:val="004C0682"/>
    <w:rsid w:val="004E2C91"/>
    <w:rsid w:val="004F7A50"/>
    <w:rsid w:val="00520AD0"/>
    <w:rsid w:val="005A69A1"/>
    <w:rsid w:val="005B7EF6"/>
    <w:rsid w:val="005F5285"/>
    <w:rsid w:val="006130A1"/>
    <w:rsid w:val="0061707A"/>
    <w:rsid w:val="00617C7C"/>
    <w:rsid w:val="0062703F"/>
    <w:rsid w:val="006273C2"/>
    <w:rsid w:val="0066416B"/>
    <w:rsid w:val="006A38D1"/>
    <w:rsid w:val="006A3FFB"/>
    <w:rsid w:val="006F06D5"/>
    <w:rsid w:val="00705960"/>
    <w:rsid w:val="00717535"/>
    <w:rsid w:val="00744C4C"/>
    <w:rsid w:val="00792179"/>
    <w:rsid w:val="007E3C50"/>
    <w:rsid w:val="00872629"/>
    <w:rsid w:val="008A215C"/>
    <w:rsid w:val="008B3CF3"/>
    <w:rsid w:val="008B5CDC"/>
    <w:rsid w:val="008B7BE2"/>
    <w:rsid w:val="008F7074"/>
    <w:rsid w:val="00942648"/>
    <w:rsid w:val="00944816"/>
    <w:rsid w:val="009C3E41"/>
    <w:rsid w:val="009D7347"/>
    <w:rsid w:val="009E2694"/>
    <w:rsid w:val="00A00AD0"/>
    <w:rsid w:val="00A161FD"/>
    <w:rsid w:val="00A2270F"/>
    <w:rsid w:val="00A63F7A"/>
    <w:rsid w:val="00B07D85"/>
    <w:rsid w:val="00B779A2"/>
    <w:rsid w:val="00B874BB"/>
    <w:rsid w:val="00BF0654"/>
    <w:rsid w:val="00C017AA"/>
    <w:rsid w:val="00C31BB5"/>
    <w:rsid w:val="00C33D95"/>
    <w:rsid w:val="00C45EDB"/>
    <w:rsid w:val="00C66D68"/>
    <w:rsid w:val="00CB5B02"/>
    <w:rsid w:val="00D10020"/>
    <w:rsid w:val="00D9786E"/>
    <w:rsid w:val="00DA6CC4"/>
    <w:rsid w:val="00DD38F6"/>
    <w:rsid w:val="00DE2D03"/>
    <w:rsid w:val="00E017B6"/>
    <w:rsid w:val="00E914B4"/>
    <w:rsid w:val="00EB4F42"/>
    <w:rsid w:val="00EC5394"/>
    <w:rsid w:val="00EE6A81"/>
    <w:rsid w:val="00F15AC1"/>
    <w:rsid w:val="00F57AB5"/>
    <w:rsid w:val="00F65A66"/>
    <w:rsid w:val="00F828BC"/>
    <w:rsid w:val="00F83FBD"/>
    <w:rsid w:val="00F871B5"/>
    <w:rsid w:val="00FB2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EA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C3E41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9C3E41"/>
    <w:rPr>
      <w:rFonts w:ascii="Arial" w:hAnsi="Arial"/>
      <w:sz w:val="22"/>
      <w:lang w:eastAsia="ru-RU"/>
    </w:rPr>
  </w:style>
  <w:style w:type="table" w:styleId="TableGrid">
    <w:name w:val="Table Grid"/>
    <w:basedOn w:val="TableNormal"/>
    <w:uiPriority w:val="99"/>
    <w:rsid w:val="005F528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D38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D38F6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EC5394"/>
    <w:rPr>
      <w:rFonts w:cs="Times New Roman"/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07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7D8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62703F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rsid w:val="00A227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29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9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9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985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9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98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985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9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98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98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804</TotalTime>
  <Pages>2</Pages>
  <Words>860</Words>
  <Characters>4905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Орг-Отдел</cp:lastModifiedBy>
  <cp:revision>47</cp:revision>
  <cp:lastPrinted>2023-05-05T05:47:00Z</cp:lastPrinted>
  <dcterms:created xsi:type="dcterms:W3CDTF">2021-06-22T09:02:00Z</dcterms:created>
  <dcterms:modified xsi:type="dcterms:W3CDTF">2024-03-28T07:38:00Z</dcterms:modified>
</cp:coreProperties>
</file>