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3154" w:rsidRDefault="005B3154" w:rsidP="005B3154">
      <w:pPr>
        <w:widowControl w:val="0"/>
        <w:shd w:val="clear" w:color="auto" w:fill="FFFFFF"/>
        <w:autoSpaceDE w:val="0"/>
        <w:autoSpaceDN w:val="0"/>
        <w:adjustRightInd w:val="0"/>
        <w:spacing w:after="0" w:line="240" w:lineRule="auto"/>
        <w:contextualSpacing/>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Методические рекомендации</w:t>
      </w:r>
    </w:p>
    <w:p w:rsidR="005B3154" w:rsidRDefault="005B3154" w:rsidP="005B3154">
      <w:pPr>
        <w:widowControl w:val="0"/>
        <w:shd w:val="clear" w:color="auto" w:fill="FFFFFF"/>
        <w:autoSpaceDE w:val="0"/>
        <w:autoSpaceDN w:val="0"/>
        <w:adjustRightInd w:val="0"/>
        <w:spacing w:after="0" w:line="240" w:lineRule="auto"/>
        <w:ind w:firstLine="720"/>
        <w:contextualSpacing/>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по обеспечению </w:t>
      </w:r>
      <w:proofErr w:type="gramStart"/>
      <w:r>
        <w:rPr>
          <w:rFonts w:ascii="Times New Roman" w:eastAsia="Times New Roman" w:hAnsi="Times New Roman"/>
          <w:b/>
          <w:sz w:val="28"/>
          <w:szCs w:val="28"/>
          <w:lang w:eastAsia="ru-RU"/>
        </w:rPr>
        <w:t>антитеррористической  безопасности</w:t>
      </w:r>
      <w:proofErr w:type="gramEnd"/>
      <w:r>
        <w:rPr>
          <w:rFonts w:ascii="Times New Roman" w:eastAsia="Times New Roman" w:hAnsi="Times New Roman"/>
          <w:b/>
          <w:sz w:val="28"/>
          <w:szCs w:val="28"/>
          <w:lang w:eastAsia="ru-RU"/>
        </w:rPr>
        <w:t xml:space="preserve"> в образовательных учреждениях, расположенных на</w:t>
      </w:r>
    </w:p>
    <w:p w:rsidR="005B3154" w:rsidRDefault="005B3154" w:rsidP="005B3154">
      <w:pPr>
        <w:widowControl w:val="0"/>
        <w:shd w:val="clear" w:color="auto" w:fill="FFFFFF"/>
        <w:autoSpaceDE w:val="0"/>
        <w:autoSpaceDN w:val="0"/>
        <w:adjustRightInd w:val="0"/>
        <w:spacing w:after="0" w:line="240" w:lineRule="auto"/>
        <w:ind w:firstLine="720"/>
        <w:contextualSpacing/>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территории </w:t>
      </w:r>
      <w:proofErr w:type="spellStart"/>
      <w:r>
        <w:rPr>
          <w:rFonts w:ascii="Times New Roman" w:eastAsia="Times New Roman" w:hAnsi="Times New Roman"/>
          <w:b/>
          <w:sz w:val="28"/>
          <w:szCs w:val="28"/>
          <w:lang w:eastAsia="ru-RU"/>
        </w:rPr>
        <w:t>Княжпогостского</w:t>
      </w:r>
      <w:proofErr w:type="spellEnd"/>
      <w:r>
        <w:rPr>
          <w:rFonts w:ascii="Times New Roman" w:eastAsia="Times New Roman" w:hAnsi="Times New Roman"/>
          <w:b/>
          <w:sz w:val="28"/>
          <w:szCs w:val="28"/>
          <w:lang w:eastAsia="ru-RU"/>
        </w:rPr>
        <w:t xml:space="preserve"> района</w:t>
      </w:r>
    </w:p>
    <w:p w:rsidR="005B3154" w:rsidRDefault="005B3154" w:rsidP="005B3154">
      <w:pPr>
        <w:widowControl w:val="0"/>
        <w:shd w:val="clear" w:color="auto" w:fill="FFFFFF"/>
        <w:autoSpaceDE w:val="0"/>
        <w:autoSpaceDN w:val="0"/>
        <w:adjustRightInd w:val="0"/>
        <w:spacing w:after="0" w:line="240" w:lineRule="auto"/>
        <w:ind w:firstLine="720"/>
        <w:contextualSpacing/>
        <w:jc w:val="center"/>
        <w:rPr>
          <w:rFonts w:ascii="Times New Roman" w:eastAsia="Times New Roman" w:hAnsi="Times New Roman"/>
          <w:b/>
          <w:sz w:val="28"/>
          <w:szCs w:val="28"/>
          <w:lang w:eastAsia="ru-RU"/>
        </w:rPr>
      </w:pP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Система обеспечения безопасности образовательного учреждения включает в себя организационные мероприятия и технические средства обеспечения </w:t>
      </w:r>
      <w:proofErr w:type="spellStart"/>
      <w:r>
        <w:rPr>
          <w:rFonts w:ascii="Times New Roman" w:eastAsia="Times New Roman" w:hAnsi="Times New Roman"/>
          <w:sz w:val="28"/>
          <w:szCs w:val="28"/>
          <w:lang w:eastAsia="ru-RU"/>
        </w:rPr>
        <w:t>противокриминальной</w:t>
      </w:r>
      <w:proofErr w:type="spellEnd"/>
      <w:r>
        <w:rPr>
          <w:rFonts w:ascii="Times New Roman" w:eastAsia="Times New Roman" w:hAnsi="Times New Roman"/>
          <w:sz w:val="28"/>
          <w:szCs w:val="28"/>
          <w:lang w:eastAsia="ru-RU"/>
        </w:rPr>
        <w:t xml:space="preserve"> и антитеррористической защищенности.</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Технические средства обеспечения </w:t>
      </w:r>
      <w:proofErr w:type="spellStart"/>
      <w:r>
        <w:rPr>
          <w:rFonts w:ascii="Times New Roman" w:eastAsia="Times New Roman" w:hAnsi="Times New Roman"/>
          <w:sz w:val="28"/>
          <w:szCs w:val="28"/>
          <w:lang w:eastAsia="ru-RU"/>
        </w:rPr>
        <w:t>противокриминальной</w:t>
      </w:r>
      <w:proofErr w:type="spellEnd"/>
      <w:r>
        <w:rPr>
          <w:rFonts w:ascii="Times New Roman" w:eastAsia="Times New Roman" w:hAnsi="Times New Roman"/>
          <w:sz w:val="28"/>
          <w:szCs w:val="28"/>
          <w:lang w:eastAsia="ru-RU"/>
        </w:rPr>
        <w:t xml:space="preserve"> и антитеррористической защищенности разделяются на:</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  средства инженерно-технической </w:t>
      </w:r>
      <w:proofErr w:type="spellStart"/>
      <w:r>
        <w:rPr>
          <w:rFonts w:ascii="Times New Roman" w:eastAsia="Times New Roman" w:hAnsi="Times New Roman"/>
          <w:sz w:val="28"/>
          <w:szCs w:val="28"/>
          <w:lang w:eastAsia="ru-RU"/>
        </w:rPr>
        <w:t>укрепленности</w:t>
      </w:r>
      <w:proofErr w:type="spellEnd"/>
      <w:r>
        <w:rPr>
          <w:rFonts w:ascii="Times New Roman" w:eastAsia="Times New Roman" w:hAnsi="Times New Roman"/>
          <w:sz w:val="28"/>
          <w:szCs w:val="28"/>
          <w:lang w:eastAsia="ru-RU"/>
        </w:rPr>
        <w:t>;</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системы охранной сигнализации:</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а) средства обнаружения </w:t>
      </w:r>
      <w:proofErr w:type="gramStart"/>
      <w:r>
        <w:rPr>
          <w:rFonts w:ascii="Times New Roman" w:eastAsia="Times New Roman" w:hAnsi="Times New Roman"/>
          <w:sz w:val="28"/>
          <w:szCs w:val="28"/>
          <w:lang w:eastAsia="ru-RU"/>
        </w:rPr>
        <w:t>проникновения  –</w:t>
      </w:r>
      <w:proofErr w:type="gramEnd"/>
      <w:r>
        <w:rPr>
          <w:rFonts w:ascii="Times New Roman" w:eastAsia="Times New Roman" w:hAnsi="Times New Roman"/>
          <w:sz w:val="28"/>
          <w:szCs w:val="28"/>
          <w:lang w:eastAsia="ru-RU"/>
        </w:rPr>
        <w:t xml:space="preserve"> автоматические и неавтоматические (тревожная сигнализация) охранные </w:t>
      </w:r>
      <w:proofErr w:type="spellStart"/>
      <w:r>
        <w:rPr>
          <w:rFonts w:ascii="Times New Roman" w:eastAsia="Times New Roman" w:hAnsi="Times New Roman"/>
          <w:sz w:val="28"/>
          <w:szCs w:val="28"/>
          <w:lang w:eastAsia="ru-RU"/>
        </w:rPr>
        <w:t>извещатели</w:t>
      </w:r>
      <w:proofErr w:type="spellEnd"/>
      <w:r>
        <w:rPr>
          <w:rFonts w:ascii="Times New Roman" w:eastAsia="Times New Roman" w:hAnsi="Times New Roman"/>
          <w:sz w:val="28"/>
          <w:szCs w:val="28"/>
          <w:lang w:eastAsia="ru-RU"/>
        </w:rPr>
        <w:t>;</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б) средства сбора и обработки информации – приборы приемно-контрольные, блоки, устройства и модули в составе комплексных (интегрированных) систем;</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 системы передачи извещений;</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г) пульты централизованного наблюдения;</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системы контроля и управления доступом;</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 системы охранного телевидения.</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 Средства инженерно-технической </w:t>
      </w:r>
      <w:proofErr w:type="spellStart"/>
      <w:r>
        <w:rPr>
          <w:rFonts w:ascii="Times New Roman" w:eastAsia="Times New Roman" w:hAnsi="Times New Roman"/>
          <w:sz w:val="28"/>
          <w:szCs w:val="28"/>
          <w:lang w:eastAsia="ru-RU"/>
        </w:rPr>
        <w:t>укрепленности</w:t>
      </w:r>
      <w:proofErr w:type="spellEnd"/>
      <w:r>
        <w:rPr>
          <w:rFonts w:ascii="Times New Roman" w:eastAsia="Times New Roman" w:hAnsi="Times New Roman"/>
          <w:sz w:val="28"/>
          <w:szCs w:val="28"/>
          <w:lang w:eastAsia="ru-RU"/>
        </w:rPr>
        <w:t xml:space="preserve"> </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Средства инженерно-технической </w:t>
      </w:r>
      <w:proofErr w:type="spellStart"/>
      <w:r>
        <w:rPr>
          <w:rFonts w:ascii="Times New Roman" w:eastAsia="Times New Roman" w:hAnsi="Times New Roman"/>
          <w:sz w:val="28"/>
          <w:szCs w:val="28"/>
          <w:lang w:eastAsia="ru-RU"/>
        </w:rPr>
        <w:t>укрепленности</w:t>
      </w:r>
      <w:proofErr w:type="spellEnd"/>
      <w:r>
        <w:rPr>
          <w:rFonts w:ascii="Times New Roman" w:eastAsia="Times New Roman" w:hAnsi="Times New Roman"/>
          <w:sz w:val="28"/>
          <w:szCs w:val="28"/>
          <w:lang w:eastAsia="ru-RU"/>
        </w:rPr>
        <w:t xml:space="preserve"> образовательного учреждения должны обеспечивать защиту от несанкционированного проникновения на объект путем разрушения, взлома строительных защитных конструкций, преодоления ограждений периметра, вскрытия запирающих устройств. Средства инженерно-технической </w:t>
      </w:r>
      <w:proofErr w:type="spellStart"/>
      <w:r>
        <w:rPr>
          <w:rFonts w:ascii="Times New Roman" w:eastAsia="Times New Roman" w:hAnsi="Times New Roman"/>
          <w:sz w:val="28"/>
          <w:szCs w:val="28"/>
          <w:lang w:eastAsia="ru-RU"/>
        </w:rPr>
        <w:t>укрепленности</w:t>
      </w:r>
      <w:proofErr w:type="spellEnd"/>
      <w:r>
        <w:rPr>
          <w:rFonts w:ascii="Times New Roman" w:eastAsia="Times New Roman" w:hAnsi="Times New Roman"/>
          <w:sz w:val="28"/>
          <w:szCs w:val="28"/>
          <w:lang w:eastAsia="ru-RU"/>
        </w:rPr>
        <w:t xml:space="preserve"> объекта предназначены для: </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защиты людей и самого объекта путем создания физической преграды несанкционированным действиям нарушителя в отношении объекта и его персонала;</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создания препятствий на пути движения нарушителя с целью затруднения (задержки) продвижения нарушителя к объектам защиты на время, достаточное для прибытия сил реагирования;</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предотвращения таранного прорыва транспортных средств в охраняемую зону.</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К средствам инженерно-технической </w:t>
      </w:r>
      <w:proofErr w:type="spellStart"/>
      <w:r>
        <w:rPr>
          <w:rFonts w:ascii="Times New Roman" w:eastAsia="Times New Roman" w:hAnsi="Times New Roman"/>
          <w:sz w:val="28"/>
          <w:szCs w:val="28"/>
          <w:lang w:eastAsia="ru-RU"/>
        </w:rPr>
        <w:t>укрепленности</w:t>
      </w:r>
      <w:proofErr w:type="spellEnd"/>
      <w:r>
        <w:rPr>
          <w:rFonts w:ascii="Times New Roman" w:eastAsia="Times New Roman" w:hAnsi="Times New Roman"/>
          <w:sz w:val="28"/>
          <w:szCs w:val="28"/>
          <w:lang w:eastAsia="ru-RU"/>
        </w:rPr>
        <w:t xml:space="preserve"> относятся:</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инженерные средства и сооружения для ограждения периметра, зон и отдельных участков территории;</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 </w:t>
      </w:r>
      <w:proofErr w:type="spellStart"/>
      <w:r>
        <w:rPr>
          <w:rFonts w:ascii="Times New Roman" w:eastAsia="Times New Roman" w:hAnsi="Times New Roman"/>
          <w:sz w:val="28"/>
          <w:szCs w:val="28"/>
          <w:lang w:eastAsia="ru-RU"/>
        </w:rPr>
        <w:t>противотаранные</w:t>
      </w:r>
      <w:proofErr w:type="spellEnd"/>
      <w:r>
        <w:rPr>
          <w:rFonts w:ascii="Times New Roman" w:eastAsia="Times New Roman" w:hAnsi="Times New Roman"/>
          <w:sz w:val="28"/>
          <w:szCs w:val="28"/>
          <w:lang w:eastAsia="ru-RU"/>
        </w:rPr>
        <w:t xml:space="preserve"> устройства и устройства ограничения скорости движения автотранспорта;</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 средства защиты оконных проемов зданий и сооружений;</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средства защиты дверных проемов зданий, сооружений и помещений.</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Средствами инженерно-технической </w:t>
      </w:r>
      <w:proofErr w:type="spellStart"/>
      <w:r>
        <w:rPr>
          <w:rFonts w:ascii="Times New Roman" w:eastAsia="Times New Roman" w:hAnsi="Times New Roman"/>
          <w:sz w:val="28"/>
          <w:szCs w:val="28"/>
          <w:lang w:eastAsia="ru-RU"/>
        </w:rPr>
        <w:t>укрепленности</w:t>
      </w:r>
      <w:proofErr w:type="spellEnd"/>
      <w:r>
        <w:rPr>
          <w:rFonts w:ascii="Times New Roman" w:eastAsia="Times New Roman" w:hAnsi="Times New Roman"/>
          <w:sz w:val="28"/>
          <w:szCs w:val="28"/>
          <w:lang w:eastAsia="ru-RU"/>
        </w:rPr>
        <w:t xml:space="preserve"> должны оборудоваться периметр территории объекта, критические зоны, уязвимые места объекта, оконные и дверные проемы зданий, сооружений и помещений, </w:t>
      </w:r>
      <w:r>
        <w:rPr>
          <w:rFonts w:ascii="Times New Roman" w:eastAsia="Times New Roman" w:hAnsi="Times New Roman"/>
          <w:sz w:val="28"/>
          <w:szCs w:val="28"/>
          <w:lang w:eastAsia="ru-RU"/>
        </w:rPr>
        <w:lastRenderedPageBreak/>
        <w:t>подъезды к транспортным воротам, а также другие места возможного несанкционированного проникновения на объект.</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1.1. Ограждения периметра, отдельных участков территории:</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Ограждение должно исключать случайный проход людей (животных), въезд транспорта или затруднять проникновение нарушителей на территорию образовательного учреждения. Ограждение выполняется в виде прямолинейных участков с минимальным количеством изгибов и поворотов, не должно иметь лазов, проломов и других повреждений, а также не запираемых дверей, ворот и калиток.</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1.2. Ворота, калитки:</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Ворота устанавливаются на автомобильных въездах на территорию объекта. По периметру территории объекта могут устанавливаться как основные, так и запасные или аварийные ворота. Конструкция ворот должна обеспечивать их жесткую фиксацию в закрытом положении. Ворота следует оборудовать ограничителями или стопорами для предотвращения произвольного открывания (движения). Запирающие и блокирующие устройства при закрытом состоянии ворот должны обеспечивать соответствующую устойчивость к разрушающим воздействиям и сохранять работоспособность при повышенной влажности в широком диапазоне температур окружающего воздуха, прямом воздействии воды, снега, града, песка и других факторов. При использовании замков в качестве запирающих устройств основных ворот, следует устанавливать замки гаражного типа или висячие (навесные). Открываемые ворота (запасные или аварийные) со стороны территории образовательного учреждения должны запираться на засовы и висячие (навесные) замки. Калитку следует запирать на врезной, накладной замок или на засов с висячим замком.</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1.3. Дверные конструкции</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Двери объектов и их помещений, люки (</w:t>
      </w:r>
      <w:proofErr w:type="gramStart"/>
      <w:r>
        <w:rPr>
          <w:rFonts w:ascii="Times New Roman" w:eastAsia="Times New Roman" w:hAnsi="Times New Roman"/>
          <w:sz w:val="28"/>
          <w:szCs w:val="28"/>
          <w:lang w:eastAsia="ru-RU"/>
        </w:rPr>
        <w:t>далее  –</w:t>
      </w:r>
      <w:proofErr w:type="gramEnd"/>
      <w:r>
        <w:rPr>
          <w:rFonts w:ascii="Times New Roman" w:eastAsia="Times New Roman" w:hAnsi="Times New Roman"/>
          <w:sz w:val="28"/>
          <w:szCs w:val="28"/>
          <w:lang w:eastAsia="ru-RU"/>
        </w:rPr>
        <w:t xml:space="preserve"> дверные конструкции) должны быть исправными, хорошо подогнанными под дверную коробку, дверные конструкции должны обеспечивать надежную защиту помещений объекта и обладать достаточным классом защиты к разрушающим воздействиям. Входные наружные двери на объект, по возможности, должны открываться наружу. Их следует оборудовать не менее двумя врезными (накладными) замками, установленными на расстоянии не менее 300 мм друг от друга или одним врезным (накладным) и одним висячим замками. Двухстворчатые двери должны оборудоваться двумя стопорными задвижками (шпингалетами), устанавливаемыми в верхней и нижней части одного дверного полотна.</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1.4. Оконные конструкции</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Оконные конструкции (окна, форточки, фрамуги) во всех помещениях должны быть остеклены, иметь надежные и исправные запирающие устройства. Стекла должны быть жестко закреплены в пазах. Оконные конструкции должны обеспечивать надежную </w:t>
      </w:r>
      <w:proofErr w:type="gramStart"/>
      <w:r>
        <w:rPr>
          <w:rFonts w:ascii="Times New Roman" w:eastAsia="Times New Roman" w:hAnsi="Times New Roman"/>
          <w:sz w:val="28"/>
          <w:szCs w:val="28"/>
          <w:lang w:eastAsia="ru-RU"/>
        </w:rPr>
        <w:t>защиту  помещений</w:t>
      </w:r>
      <w:proofErr w:type="gramEnd"/>
      <w:r>
        <w:rPr>
          <w:rFonts w:ascii="Times New Roman" w:eastAsia="Times New Roman" w:hAnsi="Times New Roman"/>
          <w:sz w:val="28"/>
          <w:szCs w:val="28"/>
          <w:lang w:eastAsia="ru-RU"/>
        </w:rPr>
        <w:t xml:space="preserve"> объекта и обладать достаточным классом защиты к разрушающим воздействиям. При оборудовании оконных конструкций металлическими решетками их следует устанавливать с внутренней стороны помещения или между рамами. Решетка </w:t>
      </w:r>
      <w:r>
        <w:rPr>
          <w:rFonts w:ascii="Times New Roman" w:eastAsia="Times New Roman" w:hAnsi="Times New Roman"/>
          <w:sz w:val="28"/>
          <w:szCs w:val="28"/>
          <w:lang w:eastAsia="ru-RU"/>
        </w:rPr>
        <w:lastRenderedPageBreak/>
        <w:t>должна запираться с внутренней стороны помещения на замок, обеспечивающий надежное запирание решетки и эвакуацию людей из помещения в экстремальных ситуациях. Решетки выполняются либо распашными, либо раздвижными.</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Системы охранной сигнализации</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2.1. Охранная сигнализация</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Охранная сигнализация необходима в случаях отсутствия в образовательном учреждении круглосуточной физической охраны. Образовательные учреждения рекомендуется оборудовать </w:t>
      </w:r>
      <w:proofErr w:type="spellStart"/>
      <w:r>
        <w:rPr>
          <w:rFonts w:ascii="Times New Roman" w:eastAsia="Times New Roman" w:hAnsi="Times New Roman"/>
          <w:sz w:val="28"/>
          <w:szCs w:val="28"/>
          <w:lang w:eastAsia="ru-RU"/>
        </w:rPr>
        <w:t>двухрубежной</w:t>
      </w:r>
      <w:proofErr w:type="spellEnd"/>
      <w:r>
        <w:rPr>
          <w:rFonts w:ascii="Times New Roman" w:eastAsia="Times New Roman" w:hAnsi="Times New Roman"/>
          <w:sz w:val="28"/>
          <w:szCs w:val="28"/>
          <w:lang w:eastAsia="ru-RU"/>
        </w:rPr>
        <w:t xml:space="preserve"> системой сигнализации, подразделяющейся на блокировку периметра и объема помещений образовательного учреждения. Возможно выводить на пульты наблюдения отдельные помещения с хранением значительных материальных ценностей при условии выполнения мероприятий по технической </w:t>
      </w:r>
      <w:proofErr w:type="spellStart"/>
      <w:r>
        <w:rPr>
          <w:rFonts w:ascii="Times New Roman" w:eastAsia="Times New Roman" w:hAnsi="Times New Roman"/>
          <w:sz w:val="28"/>
          <w:szCs w:val="28"/>
          <w:lang w:eastAsia="ru-RU"/>
        </w:rPr>
        <w:t>укрепленности</w:t>
      </w:r>
      <w:proofErr w:type="spellEnd"/>
      <w:r>
        <w:rPr>
          <w:rFonts w:ascii="Times New Roman" w:eastAsia="Times New Roman" w:hAnsi="Times New Roman"/>
          <w:sz w:val="28"/>
          <w:szCs w:val="28"/>
          <w:lang w:eastAsia="ru-RU"/>
        </w:rPr>
        <w:t>.</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2.2.  Кнопки тревожной сигнализации (экстренного вызова)</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Кнопками тревожной сигнализации оборудуются образовательные </w:t>
      </w:r>
      <w:proofErr w:type="gramStart"/>
      <w:r>
        <w:rPr>
          <w:rFonts w:ascii="Times New Roman" w:eastAsia="Times New Roman" w:hAnsi="Times New Roman"/>
          <w:sz w:val="28"/>
          <w:szCs w:val="28"/>
          <w:lang w:eastAsia="ru-RU"/>
        </w:rPr>
        <w:t>учреждения  с</w:t>
      </w:r>
      <w:proofErr w:type="gramEnd"/>
      <w:r>
        <w:rPr>
          <w:rFonts w:ascii="Times New Roman" w:eastAsia="Times New Roman" w:hAnsi="Times New Roman"/>
          <w:sz w:val="28"/>
          <w:szCs w:val="28"/>
          <w:lang w:eastAsia="ru-RU"/>
        </w:rPr>
        <w:t xml:space="preserve"> целью экстренного вызова наряда полиции.  Рекомендуемое построение системы тревожной сигнализации на объекте:</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стационарными кнопками оборудуются: приемная директора, помещение с постоянным присутствием обслуживающего персонала в дневное время (вахта, гардероб и др.), радиокнопка (переносная кнопка тревожной сигнализации) находится постоянно у охранника, либо сторожа.</w:t>
      </w:r>
    </w:p>
    <w:p w:rsidR="005B3154" w:rsidRDefault="005B3154" w:rsidP="005B3154">
      <w:pPr>
        <w:widowControl w:val="0"/>
        <w:shd w:val="clear" w:color="auto" w:fill="FFFFFF"/>
        <w:autoSpaceDE w:val="0"/>
        <w:autoSpaceDN w:val="0"/>
        <w:adjustRightInd w:val="0"/>
        <w:spacing w:after="0" w:line="240" w:lineRule="auto"/>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Реагирование на кнопки силами охранных подразделений возможно при нахождении учреждения в не зоны действия пультов централизованной охраны. В остальных случаях осуществляется вызов полиции по телефону</w:t>
      </w:r>
    </w:p>
    <w:p w:rsidR="005B3154" w:rsidRDefault="005B3154" w:rsidP="005B3154">
      <w:pPr>
        <w:widowControl w:val="0"/>
        <w:shd w:val="clear" w:color="auto" w:fill="FFFFFF"/>
        <w:autoSpaceDE w:val="0"/>
        <w:autoSpaceDN w:val="0"/>
        <w:adjustRightInd w:val="0"/>
        <w:spacing w:after="0" w:line="240" w:lineRule="auto"/>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02.</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Системы контроля и управления доступом</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Система контроля и управления доступом способна обеспечить защиту от проникновения на объект круглосуточно и в рабочее время, а также обеспечивает ряд дополнительных функций, например, автоматизировать контроль и учет рабочего времени. С ее помощью можно упорядочить проезд автотранспорта на территорию, обеспечить   контроль за перемещением различных предметов. В состав системы входят </w:t>
      </w:r>
      <w:proofErr w:type="gramStart"/>
      <w:r>
        <w:rPr>
          <w:rFonts w:ascii="Times New Roman" w:eastAsia="Times New Roman" w:hAnsi="Times New Roman"/>
          <w:sz w:val="28"/>
          <w:szCs w:val="28"/>
          <w:lang w:eastAsia="ru-RU"/>
        </w:rPr>
        <w:t>преграждающие  устройства</w:t>
      </w:r>
      <w:proofErr w:type="gramEnd"/>
      <w:r>
        <w:rPr>
          <w:rFonts w:ascii="Times New Roman" w:eastAsia="Times New Roman" w:hAnsi="Times New Roman"/>
          <w:sz w:val="28"/>
          <w:szCs w:val="28"/>
          <w:lang w:eastAsia="ru-RU"/>
        </w:rPr>
        <w:t xml:space="preserve">: </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двери с электронными замками, турникеты, шлагбаумы; </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идентификаторы и считыватели: клавиатуры, дистанционные карты и радиометки, биометрические считыватели; </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устройства хранения информации и управления системой: </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ПЭВМ или специализированные контроллеры. </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 качестве систем контроля доступа часто применяют домофоны.</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 Системы охранного телевидения</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Система охранного телевидения – совокупность совместно действующих технических средств, включающая телевизионные камеры с объективами, видеомониторы и вспомогательное оборудование, требуемое для организации видеоконтроля. В зависимости от поставленной задачи могут быть установлены системы внутреннего и внешнего видеонаблюдения, позволяющие осуществлять:</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контроль за прилегающей территорией образовательного учреждения;</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контроль за центральным входом и запасными выходами образовательного учреждения;</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оба варианта.</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Обязательно предусматривается запись видеоизображения от всех видеокамер. Исходя из поставленных задач руководитель выбирает характеристики системы, в том числе видеозаписи, которая может </w:t>
      </w:r>
      <w:proofErr w:type="gramStart"/>
      <w:r>
        <w:rPr>
          <w:rFonts w:ascii="Times New Roman" w:eastAsia="Times New Roman" w:hAnsi="Times New Roman"/>
          <w:sz w:val="28"/>
          <w:szCs w:val="28"/>
          <w:lang w:eastAsia="ru-RU"/>
        </w:rPr>
        <w:t>позволить</w:t>
      </w:r>
      <w:proofErr w:type="gramEnd"/>
      <w:r>
        <w:rPr>
          <w:rFonts w:ascii="Times New Roman" w:eastAsia="Times New Roman" w:hAnsi="Times New Roman"/>
          <w:sz w:val="28"/>
          <w:szCs w:val="28"/>
          <w:lang w:eastAsia="ru-RU"/>
        </w:rPr>
        <w:t xml:space="preserve"> как общее наблюдение за обстановкой, так и идентификацию человека. Структуру и перечень устанавливаемых компонентов системы </w:t>
      </w:r>
      <w:proofErr w:type="spellStart"/>
      <w:r>
        <w:rPr>
          <w:rFonts w:ascii="Times New Roman" w:eastAsia="Times New Roman" w:hAnsi="Times New Roman"/>
          <w:sz w:val="28"/>
          <w:szCs w:val="28"/>
          <w:lang w:eastAsia="ru-RU"/>
        </w:rPr>
        <w:t>противокриминальной</w:t>
      </w:r>
      <w:proofErr w:type="spellEnd"/>
      <w:r>
        <w:rPr>
          <w:rFonts w:ascii="Times New Roman" w:eastAsia="Times New Roman" w:hAnsi="Times New Roman"/>
          <w:sz w:val="28"/>
          <w:szCs w:val="28"/>
          <w:lang w:eastAsia="ru-RU"/>
        </w:rPr>
        <w:t xml:space="preserve"> и антитеррористической защищенности образовательного учреждения определяет руководство образовательного учреждения, исходя из требований обеспечения безопасности образовательного учреждения, технических характеристик объекта.</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 минимальный рекомендуемый перечень мероприятий по степени приоритетности следует включить:</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Установка </w:t>
      </w:r>
      <w:proofErr w:type="spellStart"/>
      <w:r>
        <w:rPr>
          <w:rFonts w:ascii="Times New Roman" w:eastAsia="Times New Roman" w:hAnsi="Times New Roman"/>
          <w:sz w:val="28"/>
          <w:szCs w:val="28"/>
          <w:lang w:eastAsia="ru-RU"/>
        </w:rPr>
        <w:t>периметрального</w:t>
      </w:r>
      <w:proofErr w:type="spellEnd"/>
      <w:r>
        <w:rPr>
          <w:rFonts w:ascii="Times New Roman" w:eastAsia="Times New Roman" w:hAnsi="Times New Roman"/>
          <w:sz w:val="28"/>
          <w:szCs w:val="28"/>
          <w:lang w:eastAsia="ru-RU"/>
        </w:rPr>
        <w:t xml:space="preserve"> ограждения в соответствии с требованиями СанПиН.</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Установка кнопки тревожной сигнализации с выводом на пульт охранного подразделения (при наличии технической возможности).</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Обеспечение контроля въезда автотранспорта на территорию учреждения.</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Установка системы видеонаблюдения.</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Обеспечение необходимого уровня защищенности оконных и дверных конструкций.</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Организация физической охраны учреждения.</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5. Организационные мероприятия</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Руководство мероприятиями по противодействию терроризму и экстремизму осуществляет руководитель образовательного учреждения. Для организации практических действий и работы с документами по этим вопросам решением руководителя назначается один из сотрудников образовательного учреждения, обладающий опытом руководящей работы, а также лицо</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его дублирующее (он же его помощник). В образовательном учреждении у руководителя учреждения (у помощника руководителя, ответственного за антитеррористическую работу в образовательном учреждении) должны быть:</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нормативно-правовые акты Президента, правительства Российской Федерации, Правительства Ростовской области, распорядительные документы Министерства образования и науки </w:t>
      </w:r>
      <w:r>
        <w:rPr>
          <w:rFonts w:ascii="Times New Roman" w:eastAsia="Times New Roman" w:hAnsi="Times New Roman"/>
          <w:sz w:val="28"/>
          <w:szCs w:val="28"/>
          <w:lang w:eastAsia="ru-RU"/>
        </w:rPr>
        <w:t>Республики Коми</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руководителя</w:t>
      </w:r>
      <w:bookmarkStart w:id="0" w:name="_GoBack"/>
      <w:bookmarkEnd w:id="0"/>
      <w:r>
        <w:rPr>
          <w:rFonts w:ascii="Times New Roman" w:eastAsia="Times New Roman" w:hAnsi="Times New Roman"/>
          <w:sz w:val="28"/>
          <w:szCs w:val="28"/>
          <w:lang w:eastAsia="ru-RU"/>
        </w:rPr>
        <w:t xml:space="preserve"> администрации, приказы руководителя образовательного учреждения;</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протоколы решений территориальной антитеррористической комиссии, решениями руководителя образовательного учреждения и его указаниями, отдаваемыми в ходе служебных совещаний по вопросам обеспечения безопасности и противодействия терроризму со справочными материалами о выполнении решений, в части касающейся образовательного учреждения;</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переписка по вопросам противодействия терроризму и экстремизму;</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планы работы образовательного учреждения, материалы практических проверок, проведенных тренировок, доклады и отчеты, переписка с органами ОВД, УФСБ, ГО и ЧС и др.</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актуализированный паспорт безопасности (антитеррористической защищенности) объекта, план охраны образовательного учреждения и обеспечения безопасности при проведении массовых мероприятий;</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копия договора на оказание охранных услуг, план-схема охраны образовательного учреждения и другие материалы об объекте, его характеристики и охране.</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 ходе приемки образовательных учреждений к новому учебному году межведомственным комиссиям рекомендуется принимать решения о начале деятельности образовательного учреждения, если объект отвечает следующим требованиям:</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наличие </w:t>
      </w:r>
      <w:proofErr w:type="spellStart"/>
      <w:r>
        <w:rPr>
          <w:rFonts w:ascii="Times New Roman" w:eastAsia="Times New Roman" w:hAnsi="Times New Roman"/>
          <w:sz w:val="28"/>
          <w:szCs w:val="28"/>
          <w:lang w:eastAsia="ru-RU"/>
        </w:rPr>
        <w:t>периметрального</w:t>
      </w:r>
      <w:proofErr w:type="spellEnd"/>
      <w:r>
        <w:rPr>
          <w:rFonts w:ascii="Times New Roman" w:eastAsia="Times New Roman" w:hAnsi="Times New Roman"/>
          <w:sz w:val="28"/>
          <w:szCs w:val="28"/>
          <w:lang w:eastAsia="ru-RU"/>
        </w:rPr>
        <w:t xml:space="preserve"> ограждения и освещения территории;</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обеспечение охраны службами безопасности, вневедомственной охраной при органах внутренних дел на договорной основе;</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наличие инженерно-технических средств охраны (охранно-пожарной сигнализации (ОПС), тревожной сигнализации, системы видеонаблюдения и контроля);</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оборудование входными дверями, выполненными из материалов, позволяющих обеспечить надежную защиту от несанкционированного проникновения посторонних лиц;</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наличие служебной документации, обеспечивающей пропускной, </w:t>
      </w:r>
      <w:proofErr w:type="spellStart"/>
      <w:r>
        <w:rPr>
          <w:rFonts w:ascii="Times New Roman" w:eastAsia="Times New Roman" w:hAnsi="Times New Roman"/>
          <w:sz w:val="28"/>
          <w:szCs w:val="28"/>
          <w:lang w:eastAsia="ru-RU"/>
        </w:rPr>
        <w:t>внутриобъектовый</w:t>
      </w:r>
      <w:proofErr w:type="spellEnd"/>
      <w:r>
        <w:rPr>
          <w:rFonts w:ascii="Times New Roman" w:eastAsia="Times New Roman" w:hAnsi="Times New Roman"/>
          <w:sz w:val="28"/>
          <w:szCs w:val="28"/>
          <w:lang w:eastAsia="ru-RU"/>
        </w:rPr>
        <w:t xml:space="preserve"> режим, отражающей информацию о проведении занятий с персоналом по действиям при возникновении чрезвычайных ситуаций, а также соответствующих инструкций для персонала;</w:t>
      </w:r>
    </w:p>
    <w:p w:rsidR="005B3154" w:rsidRDefault="005B3154" w:rsidP="005B315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определение должностного лица, ответственного за принятие мер по антитеррористической защите образовательного, научного учреждения или организации.</w:t>
      </w:r>
    </w:p>
    <w:p w:rsidR="00893638" w:rsidRDefault="00893638"/>
    <w:sectPr w:rsidR="00893638" w:rsidSect="005B3154">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AD1"/>
    <w:rsid w:val="00345AD1"/>
    <w:rsid w:val="005B3154"/>
    <w:rsid w:val="008936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F2A6ED-9669-4E61-A8D7-FB4C1C4C6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3154"/>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8807730">
      <w:bodyDiv w:val="1"/>
      <w:marLeft w:val="0"/>
      <w:marRight w:val="0"/>
      <w:marTop w:val="0"/>
      <w:marBottom w:val="0"/>
      <w:divBdr>
        <w:top w:val="none" w:sz="0" w:space="0" w:color="auto"/>
        <w:left w:val="none" w:sz="0" w:space="0" w:color="auto"/>
        <w:bottom w:val="none" w:sz="0" w:space="0" w:color="auto"/>
        <w:right w:val="none" w:sz="0" w:space="0" w:color="auto"/>
      </w:divBdr>
    </w:div>
    <w:div w:id="1197350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1769</Words>
  <Characters>10085</Characters>
  <Application>Microsoft Office Word</Application>
  <DocSecurity>0</DocSecurity>
  <Lines>84</Lines>
  <Paragraphs>23</Paragraphs>
  <ScaleCrop>false</ScaleCrop>
  <Company>SPecialiST RePack</Company>
  <LinksUpToDate>false</LinksUpToDate>
  <CharactersWithSpaces>11831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2</cp:revision>
  <dcterms:created xsi:type="dcterms:W3CDTF">2017-09-24T09:23:00Z</dcterms:created>
  <dcterms:modified xsi:type="dcterms:W3CDTF">2017-09-24T09:26:00Z</dcterms:modified>
</cp:coreProperties>
</file>