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31" w:rsidRPr="00F43A49" w:rsidRDefault="00B54231" w:rsidP="00B54231">
      <w:pPr>
        <w:rPr>
          <w:b/>
          <w:bCs/>
          <w:color w:val="44444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57505" w:rsidRDefault="00757505" w:rsidP="009932F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1AF3" w:rsidRDefault="00757505" w:rsidP="009932F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Утвер</w:t>
      </w:r>
      <w:r w:rsidR="00F11AF3">
        <w:rPr>
          <w:sz w:val="20"/>
          <w:szCs w:val="20"/>
        </w:rPr>
        <w:t>жд</w:t>
      </w:r>
      <w:r>
        <w:rPr>
          <w:sz w:val="20"/>
          <w:szCs w:val="20"/>
        </w:rPr>
        <w:t>ено:</w:t>
      </w:r>
    </w:p>
    <w:p w:rsidR="009932F9" w:rsidRPr="00914344" w:rsidRDefault="009932F9" w:rsidP="009932F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914344">
        <w:rPr>
          <w:sz w:val="20"/>
          <w:szCs w:val="20"/>
        </w:rPr>
        <w:t>постановлени</w:t>
      </w:r>
      <w:r w:rsidR="00F11AF3">
        <w:rPr>
          <w:sz w:val="20"/>
          <w:szCs w:val="20"/>
        </w:rPr>
        <w:t>е</w:t>
      </w:r>
      <w:r w:rsidR="00757505">
        <w:rPr>
          <w:sz w:val="20"/>
          <w:szCs w:val="20"/>
        </w:rPr>
        <w:t>м</w:t>
      </w:r>
      <w:r w:rsidRPr="00914344">
        <w:rPr>
          <w:sz w:val="20"/>
          <w:szCs w:val="20"/>
        </w:rPr>
        <w:t xml:space="preserve"> </w:t>
      </w:r>
    </w:p>
    <w:p w:rsidR="009932F9" w:rsidRPr="00914344" w:rsidRDefault="009932F9" w:rsidP="009932F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914344">
        <w:rPr>
          <w:sz w:val="20"/>
          <w:szCs w:val="20"/>
        </w:rPr>
        <w:t xml:space="preserve">администрации </w:t>
      </w:r>
      <w:proofErr w:type="gramStart"/>
      <w:r w:rsidRPr="00914344">
        <w:rPr>
          <w:sz w:val="20"/>
          <w:szCs w:val="20"/>
        </w:rPr>
        <w:t>муниципального</w:t>
      </w:r>
      <w:proofErr w:type="gramEnd"/>
    </w:p>
    <w:p w:rsidR="009932F9" w:rsidRPr="00914344" w:rsidRDefault="009932F9" w:rsidP="009932F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914344">
        <w:rPr>
          <w:sz w:val="20"/>
          <w:szCs w:val="20"/>
        </w:rPr>
        <w:t>района «</w:t>
      </w:r>
      <w:proofErr w:type="spellStart"/>
      <w:r w:rsidRPr="00914344">
        <w:rPr>
          <w:sz w:val="20"/>
          <w:szCs w:val="20"/>
        </w:rPr>
        <w:t>Троицко</w:t>
      </w:r>
      <w:proofErr w:type="spellEnd"/>
      <w:r w:rsidRPr="00914344">
        <w:rPr>
          <w:sz w:val="20"/>
          <w:szCs w:val="20"/>
        </w:rPr>
        <w:t>-Печорский»</w:t>
      </w:r>
    </w:p>
    <w:p w:rsidR="009932F9" w:rsidRDefault="009932F9" w:rsidP="009932F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14344">
        <w:rPr>
          <w:sz w:val="20"/>
          <w:szCs w:val="20"/>
        </w:rPr>
        <w:t xml:space="preserve">                                                                                                                                    от 15 марта  2021г. № 3/231</w:t>
      </w:r>
    </w:p>
    <w:p w:rsidR="00F11AF3" w:rsidRDefault="009932F9" w:rsidP="00F11AF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914344">
        <w:rPr>
          <w:sz w:val="20"/>
          <w:szCs w:val="20"/>
        </w:rPr>
        <w:t xml:space="preserve">                         </w:t>
      </w:r>
      <w:r w:rsidR="00F11AF3">
        <w:rPr>
          <w:sz w:val="20"/>
          <w:szCs w:val="20"/>
        </w:rPr>
        <w:t>(</w:t>
      </w:r>
      <w:r w:rsidR="00F11AF3" w:rsidRPr="00914344">
        <w:rPr>
          <w:sz w:val="20"/>
          <w:szCs w:val="20"/>
        </w:rPr>
        <w:t>Приложение</w:t>
      </w:r>
      <w:r w:rsidR="00F11AF3">
        <w:rPr>
          <w:sz w:val="20"/>
          <w:szCs w:val="20"/>
        </w:rPr>
        <w:t xml:space="preserve"> №3)</w:t>
      </w:r>
    </w:p>
    <w:p w:rsidR="009932F9" w:rsidRPr="00914344" w:rsidRDefault="009932F9" w:rsidP="009932F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C5F70" w:rsidRPr="00914344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831DC" w:rsidRPr="00914344" w:rsidRDefault="00E831DC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240A9" w:rsidRDefault="007240A9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240A9" w:rsidRDefault="007240A9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240A9" w:rsidRDefault="007240A9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240A9" w:rsidRDefault="007240A9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240A9" w:rsidRDefault="007240A9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240A9" w:rsidRDefault="007240A9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E831DC" w:rsidRDefault="00E831DC" w:rsidP="00E831DC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CD4983">
        <w:rPr>
          <w:b/>
          <w:sz w:val="28"/>
          <w:szCs w:val="28"/>
        </w:rPr>
        <w:t xml:space="preserve">МЕСТНЫЕ НОРМАТИВЫ ГРАДОСТРОИТЕЛЬНОГО ПРОЕКТИРОВАНИЯ </w:t>
      </w:r>
      <w:r>
        <w:rPr>
          <w:b/>
          <w:sz w:val="28"/>
          <w:szCs w:val="28"/>
        </w:rPr>
        <w:t>МУНИЦИПАЛЬНОГО ОБРАЗОВАНИЯ МУНИЦИПАЛЬНОГО РАЙОНА «</w:t>
      </w:r>
      <w:r w:rsidR="004311EB" w:rsidRPr="004311EB">
        <w:rPr>
          <w:b/>
          <w:sz w:val="28"/>
          <w:szCs w:val="28"/>
        </w:rPr>
        <w:t>ТРОИЦКО-ПЕЧОРСКИЙ</w:t>
      </w:r>
      <w:r>
        <w:rPr>
          <w:b/>
          <w:sz w:val="28"/>
          <w:szCs w:val="28"/>
        </w:rPr>
        <w:t>»</w:t>
      </w:r>
    </w:p>
    <w:p w:rsidR="00E831DC" w:rsidRPr="00CD4983" w:rsidRDefault="0090091C" w:rsidP="0025254E">
      <w:pPr>
        <w:tabs>
          <w:tab w:val="center" w:pos="5244"/>
          <w:tab w:val="left" w:pos="8000"/>
        </w:tabs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bookmarkStart w:id="0" w:name="_GoBack"/>
      <w:bookmarkEnd w:id="0"/>
      <w:r w:rsidR="00E831DC" w:rsidRPr="00CD4983">
        <w:rPr>
          <w:b/>
          <w:sz w:val="28"/>
          <w:szCs w:val="28"/>
        </w:rPr>
        <w:t>РАЙОНА РЕСПУБЛИКИ КОМИ</w:t>
      </w:r>
      <w:r w:rsidR="0025254E">
        <w:rPr>
          <w:b/>
          <w:sz w:val="28"/>
          <w:szCs w:val="28"/>
        </w:rPr>
        <w:tab/>
      </w:r>
    </w:p>
    <w:p w:rsidR="00E831DC" w:rsidRPr="00CD4983" w:rsidRDefault="00601E97" w:rsidP="00601E97">
      <w:pPr>
        <w:tabs>
          <w:tab w:val="left" w:pos="8000"/>
        </w:tabs>
      </w:pPr>
      <w:r>
        <w:tab/>
      </w:r>
    </w:p>
    <w:p w:rsidR="00E831DC" w:rsidRPr="007F6BCF" w:rsidRDefault="0090091C" w:rsidP="0090091C">
      <w:pPr>
        <w:pStyle w:val="S5"/>
        <w:jc w:val="left"/>
      </w:pPr>
      <w:r>
        <w:t xml:space="preserve">                          </w:t>
      </w:r>
      <w:r w:rsidR="00E831DC" w:rsidRPr="007F6BCF">
        <w:t>Правила и область применения</w:t>
      </w:r>
    </w:p>
    <w:p w:rsidR="00E831DC" w:rsidRDefault="00E831DC" w:rsidP="00E831DC">
      <w:pPr>
        <w:pStyle w:val="S5"/>
      </w:pPr>
    </w:p>
    <w:p w:rsidR="00E831DC" w:rsidRDefault="00E831DC" w:rsidP="00E831DC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0A9" w:rsidRDefault="009341B4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F64FA">
        <w:fldChar w:fldCharType="begin"/>
      </w:r>
      <w:r w:rsidR="00FC5F70" w:rsidRPr="00DF64FA">
        <w:instrText xml:space="preserve"> TOC \o "1-3" \h \z \u </w:instrText>
      </w:r>
      <w:r w:rsidRPr="00DF64FA">
        <w:fldChar w:fldCharType="separate"/>
      </w:r>
      <w:hyperlink w:anchor="_Toc489018101" w:history="1">
        <w:r w:rsidR="007240A9" w:rsidRPr="008F6B19">
          <w:rPr>
            <w:rStyle w:val="a4"/>
            <w:noProof/>
          </w:rPr>
          <w:t>ПРАВИЛА И ОБЛАСТЬ ПРИМЕНЕНИЯ РАСЧЕТНЫХ ПОКАЗАТЕЛЕЙ, СОДЕРЖАЩИХСЯ В ОСНОВНОЙ ЧАСТИ МЕСТНЫХ НОРМАТИВОВ ГРАДОСТРОИТЕЛЬНОГО ПРОЕКТИРОВАНИЯ</w:t>
        </w:r>
        <w:r w:rsidR="007240A9">
          <w:rPr>
            <w:noProof/>
            <w:webHidden/>
          </w:rPr>
          <w:tab/>
        </w:r>
        <w:r w:rsidR="007240A9">
          <w:rPr>
            <w:noProof/>
            <w:webHidden/>
          </w:rPr>
          <w:fldChar w:fldCharType="begin"/>
        </w:r>
        <w:r w:rsidR="007240A9">
          <w:rPr>
            <w:noProof/>
            <w:webHidden/>
          </w:rPr>
          <w:instrText xml:space="preserve"> PAGEREF _Toc489018101 \h </w:instrText>
        </w:r>
        <w:r w:rsidR="007240A9">
          <w:rPr>
            <w:noProof/>
            <w:webHidden/>
          </w:rPr>
        </w:r>
        <w:r w:rsidR="007240A9">
          <w:rPr>
            <w:noProof/>
            <w:webHidden/>
          </w:rPr>
          <w:fldChar w:fldCharType="separate"/>
        </w:r>
        <w:r w:rsidR="00537C38">
          <w:rPr>
            <w:noProof/>
            <w:webHidden/>
          </w:rPr>
          <w:t>3</w:t>
        </w:r>
        <w:r w:rsidR="007240A9">
          <w:rPr>
            <w:noProof/>
            <w:webHidden/>
          </w:rPr>
          <w:fldChar w:fldCharType="end"/>
        </w:r>
      </w:hyperlink>
    </w:p>
    <w:p w:rsidR="007240A9" w:rsidRDefault="003D4CA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018102" w:history="1">
        <w:r w:rsidR="007240A9" w:rsidRPr="008F6B19">
          <w:rPr>
            <w:rStyle w:val="a4"/>
            <w:noProof/>
          </w:rPr>
          <w:t xml:space="preserve"> НОРМАТИВНЫЕ ССЫЛКИ</w:t>
        </w:r>
        <w:r w:rsidR="007240A9">
          <w:rPr>
            <w:noProof/>
            <w:webHidden/>
          </w:rPr>
          <w:tab/>
        </w:r>
        <w:r w:rsidR="007240A9">
          <w:rPr>
            <w:noProof/>
            <w:webHidden/>
          </w:rPr>
          <w:fldChar w:fldCharType="begin"/>
        </w:r>
        <w:r w:rsidR="007240A9">
          <w:rPr>
            <w:noProof/>
            <w:webHidden/>
          </w:rPr>
          <w:instrText xml:space="preserve"> PAGEREF _Toc489018102 \h </w:instrText>
        </w:r>
        <w:r w:rsidR="007240A9">
          <w:rPr>
            <w:noProof/>
            <w:webHidden/>
          </w:rPr>
        </w:r>
        <w:r w:rsidR="007240A9">
          <w:rPr>
            <w:noProof/>
            <w:webHidden/>
          </w:rPr>
          <w:fldChar w:fldCharType="separate"/>
        </w:r>
        <w:r w:rsidR="00537C38">
          <w:rPr>
            <w:noProof/>
            <w:webHidden/>
          </w:rPr>
          <w:t>4</w:t>
        </w:r>
        <w:r w:rsidR="007240A9">
          <w:rPr>
            <w:noProof/>
            <w:webHidden/>
          </w:rPr>
          <w:fldChar w:fldCharType="end"/>
        </w:r>
      </w:hyperlink>
    </w:p>
    <w:p w:rsidR="007240A9" w:rsidRDefault="003D4CA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018103" w:history="1">
        <w:r w:rsidR="007240A9" w:rsidRPr="008F6B19">
          <w:rPr>
            <w:rStyle w:val="a4"/>
            <w:noProof/>
          </w:rPr>
          <w:t>ТЕРМИНЫ И ОПРЕДЕЛЕНИЯ</w:t>
        </w:r>
        <w:r w:rsidR="007240A9">
          <w:rPr>
            <w:noProof/>
            <w:webHidden/>
          </w:rPr>
          <w:tab/>
        </w:r>
        <w:r w:rsidR="007240A9">
          <w:rPr>
            <w:noProof/>
            <w:webHidden/>
          </w:rPr>
          <w:fldChar w:fldCharType="begin"/>
        </w:r>
        <w:r w:rsidR="007240A9">
          <w:rPr>
            <w:noProof/>
            <w:webHidden/>
          </w:rPr>
          <w:instrText xml:space="preserve"> PAGEREF _Toc489018103 \h </w:instrText>
        </w:r>
        <w:r w:rsidR="007240A9">
          <w:rPr>
            <w:noProof/>
            <w:webHidden/>
          </w:rPr>
        </w:r>
        <w:r w:rsidR="007240A9">
          <w:rPr>
            <w:noProof/>
            <w:webHidden/>
          </w:rPr>
          <w:fldChar w:fldCharType="separate"/>
        </w:r>
        <w:r w:rsidR="00537C38">
          <w:rPr>
            <w:noProof/>
            <w:webHidden/>
          </w:rPr>
          <w:t>13</w:t>
        </w:r>
        <w:r w:rsidR="007240A9">
          <w:rPr>
            <w:noProof/>
            <w:webHidden/>
          </w:rPr>
          <w:fldChar w:fldCharType="end"/>
        </w:r>
      </w:hyperlink>
    </w:p>
    <w:p w:rsidR="00FC5F70" w:rsidRDefault="009341B4" w:rsidP="00FC5F70">
      <w:pPr>
        <w:spacing w:after="120" w:line="276" w:lineRule="auto"/>
      </w:pPr>
      <w:r w:rsidRPr="00DF64FA">
        <w:fldChar w:fldCharType="end"/>
      </w:r>
    </w:p>
    <w:p w:rsidR="0097312A" w:rsidRDefault="0097312A">
      <w:pPr>
        <w:spacing w:after="200" w:line="276" w:lineRule="auto"/>
      </w:pPr>
      <w:r>
        <w:br w:type="page"/>
      </w:r>
    </w:p>
    <w:p w:rsidR="0097312A" w:rsidRDefault="0097312A" w:rsidP="00FC5F70">
      <w:pPr>
        <w:spacing w:after="120" w:line="276" w:lineRule="auto"/>
      </w:pPr>
    </w:p>
    <w:p w:rsidR="00B54231" w:rsidRPr="00F43A49" w:rsidRDefault="00B54231" w:rsidP="00CD4983">
      <w:pPr>
        <w:pStyle w:val="1"/>
      </w:pPr>
      <w:r w:rsidRPr="00F43A49">
        <w:t xml:space="preserve"> </w:t>
      </w:r>
      <w:bookmarkStart w:id="1" w:name="_Toc489018101"/>
      <w:r w:rsidR="00EE1E38" w:rsidRPr="00F43A49">
        <w:t>ПРАВИЛА</w:t>
      </w:r>
      <w:r w:rsidR="00EE1E38" w:rsidRPr="00EE1E38">
        <w:t xml:space="preserve"> </w:t>
      </w:r>
      <w:r w:rsidR="00EE1E38" w:rsidRPr="00F43A49">
        <w:t xml:space="preserve">И </w:t>
      </w:r>
      <w:r w:rsidRPr="00F43A49">
        <w:t>ОБЛАСТЬ ПРИМЕНЕНИЯ РАСЧЕТНЫХ ПОКАЗАТЕЛЕЙ, СОДЕРЖАЩИХСЯ В ОСНОВНОЙ ЧАСТИ МЕСТНЫХ НОРМАТИВОВ ГР</w:t>
      </w:r>
      <w:r w:rsidR="00EE1E38">
        <w:t>АДОСТРОИТЕЛЬНОГО ПРОЕКТИРОВАНИЯ</w:t>
      </w:r>
      <w:bookmarkEnd w:id="1"/>
    </w:p>
    <w:p w:rsidR="00360181" w:rsidRDefault="00360181" w:rsidP="00EE1E38">
      <w:pPr>
        <w:shd w:val="clear" w:color="auto" w:fill="FFFFFF"/>
        <w:tabs>
          <w:tab w:val="left" w:pos="142"/>
        </w:tabs>
        <w:ind w:firstLine="567"/>
        <w:jc w:val="both"/>
      </w:pPr>
      <w:bookmarkStart w:id="2" w:name="_Toc395513018"/>
      <w:bookmarkStart w:id="3" w:name="_Toc395513019"/>
      <w:bookmarkEnd w:id="2"/>
      <w:bookmarkEnd w:id="3"/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 xml:space="preserve">Нормативы градостроительного проектирования </w:t>
      </w:r>
      <w:r w:rsidR="00BE2AC3">
        <w:t>м</w:t>
      </w:r>
      <w:r w:rsidR="00BE2AC3" w:rsidRPr="00876EFE">
        <w:t xml:space="preserve">униципального </w:t>
      </w:r>
      <w:r w:rsidR="00BE2AC3">
        <w:t>о</w:t>
      </w:r>
      <w:r w:rsidR="00BE2AC3" w:rsidRPr="00876EFE">
        <w:t xml:space="preserve">бразования </w:t>
      </w:r>
      <w:r w:rsidR="00BE2AC3">
        <w:t>м</w:t>
      </w:r>
      <w:r w:rsidR="00BE2AC3" w:rsidRPr="00876EFE">
        <w:t xml:space="preserve">униципального </w:t>
      </w:r>
      <w:r w:rsidR="00BE2AC3">
        <w:t>р</w:t>
      </w:r>
      <w:r w:rsidR="00BE2AC3" w:rsidRPr="00876EFE">
        <w:t>айона «</w:t>
      </w:r>
      <w:proofErr w:type="spellStart"/>
      <w:r w:rsidR="004311EB" w:rsidRPr="004311EB">
        <w:t>Троицко</w:t>
      </w:r>
      <w:proofErr w:type="spellEnd"/>
      <w:r w:rsidR="004311EB" w:rsidRPr="004311EB">
        <w:t>-Печорский</w:t>
      </w:r>
      <w:r w:rsidR="00BE2AC3" w:rsidRPr="00876EFE">
        <w:t>»</w:t>
      </w:r>
      <w:r w:rsidR="00BE2AC3">
        <w:t xml:space="preserve"> </w:t>
      </w:r>
      <w:r>
        <w:t>Республики Коми</w:t>
      </w:r>
      <w:r w:rsidRPr="0028366D">
        <w:t xml:space="preserve"> – документ, разработанный в соответствии с Градостроительным Кодексом Российской Федерации, законодательством Республики Коми, Свода правил СП 42.13330.201</w:t>
      </w:r>
      <w:r w:rsidR="004311EB">
        <w:t>6</w:t>
      </w:r>
      <w:r w:rsidRPr="0028366D">
        <w:t xml:space="preserve"> «Градостроительство. Планировка и застройка городских и сельских поселений».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 xml:space="preserve">Нормативы направлены на сохранение и дальнейшее повышение достигнутого в </w:t>
      </w:r>
      <w:r w:rsidR="00BE2AC3">
        <w:t>муниципальном районе</w:t>
      </w:r>
      <w:r w:rsidRPr="0028366D">
        <w:t xml:space="preserve"> уровня обеспечения благоприятных условий жизнедеятельности населения, разработаны с учетом перспективы развития </w:t>
      </w:r>
      <w:r w:rsidR="00BE2AC3">
        <w:t>МО МР</w:t>
      </w:r>
      <w:r w:rsidR="00BE2AC3" w:rsidRPr="00876EFE">
        <w:t xml:space="preserve"> «</w:t>
      </w:r>
      <w:proofErr w:type="spellStart"/>
      <w:r w:rsidR="004311EB" w:rsidRPr="004311EB">
        <w:t>Троицко</w:t>
      </w:r>
      <w:proofErr w:type="spellEnd"/>
      <w:r w:rsidR="004311EB" w:rsidRPr="004311EB">
        <w:t>-Печорский</w:t>
      </w:r>
      <w:r w:rsidR="00BE2AC3" w:rsidRPr="00876EFE">
        <w:t>»</w:t>
      </w:r>
      <w:r w:rsidR="00BE2AC3">
        <w:t xml:space="preserve"> </w:t>
      </w:r>
      <w:r>
        <w:t>Республики Коми</w:t>
      </w:r>
      <w:r w:rsidRPr="0028366D">
        <w:t>. Нормативы распространяются на планировку, застр</w:t>
      </w:r>
      <w:r w:rsidR="00BE2AC3">
        <w:t>ойку и реконструкцию территорий</w:t>
      </w:r>
      <w:r w:rsidRPr="0028366D">
        <w:t xml:space="preserve">. 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 xml:space="preserve">Местные нормативы градостроительного проектирования </w:t>
      </w:r>
      <w:r w:rsidR="00BE2AC3">
        <w:t>МО МР</w:t>
      </w:r>
      <w:r w:rsidR="00BE2AC3" w:rsidRPr="00876EFE">
        <w:t xml:space="preserve"> «</w:t>
      </w:r>
      <w:proofErr w:type="spellStart"/>
      <w:r w:rsidR="004311EB" w:rsidRPr="004311EB">
        <w:t>Троицко</w:t>
      </w:r>
      <w:proofErr w:type="spellEnd"/>
      <w:r w:rsidR="004311EB" w:rsidRPr="004311EB">
        <w:t>-Печорский</w:t>
      </w:r>
      <w:r w:rsidR="00BE2AC3" w:rsidRPr="00876EFE">
        <w:t>»</w:t>
      </w:r>
      <w:r w:rsidR="00BE2AC3">
        <w:t xml:space="preserve"> </w:t>
      </w:r>
      <w:r w:rsidRPr="0028366D">
        <w:t xml:space="preserve"> подлежат применению: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>-</w:t>
      </w:r>
      <w:r w:rsidRPr="0028366D">
        <w:tab/>
        <w:t>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социально-экономическим условиям на территории;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>- разработчиками градостроительной документации,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EE1E38" w:rsidRPr="00BE2AC3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proofErr w:type="gramStart"/>
      <w:r w:rsidRPr="0028366D">
        <w:t xml:space="preserve">Расчетные показатели минимально допустимого уровня обеспеченности объектами местного значения  и расчетные показатели максимально допустимого уровня территориальной доступности таких объектов для населения муниципального района, установленные в местных нормативах градостроительного проектирования, применяются при подготовке </w:t>
      </w:r>
      <w:r w:rsidR="00BE2AC3" w:rsidRPr="00BE2AC3">
        <w:t>документов территориального планирования,</w:t>
      </w:r>
      <w:r w:rsidR="00BE2AC3">
        <w:t xml:space="preserve"> </w:t>
      </w:r>
      <w:r w:rsidRPr="00BE2AC3">
        <w:t>генеральных планов сельск</w:t>
      </w:r>
      <w:r w:rsidR="00BE2AC3">
        <w:t>их</w:t>
      </w:r>
      <w:r w:rsidRPr="00BE2AC3">
        <w:t xml:space="preserve"> поселени</w:t>
      </w:r>
      <w:r w:rsidR="00BE2AC3">
        <w:t>й</w:t>
      </w:r>
      <w:r w:rsidRPr="00BE2AC3">
        <w:t xml:space="preserve"> </w:t>
      </w:r>
      <w:r w:rsidR="00BE2AC3">
        <w:t>МО МР</w:t>
      </w:r>
      <w:r w:rsidR="00BE2AC3" w:rsidRPr="00876EFE">
        <w:t xml:space="preserve"> «</w:t>
      </w:r>
      <w:proofErr w:type="spellStart"/>
      <w:r w:rsidR="004311EB" w:rsidRPr="004311EB">
        <w:t>Троицко</w:t>
      </w:r>
      <w:proofErr w:type="spellEnd"/>
      <w:r w:rsidR="004311EB" w:rsidRPr="004311EB">
        <w:t>-Печорский</w:t>
      </w:r>
      <w:r w:rsidR="00BE2AC3" w:rsidRPr="00876EFE">
        <w:t>»</w:t>
      </w:r>
      <w:r w:rsidRPr="00BE2AC3">
        <w:t xml:space="preserve">, уточнения показателей прогноза социально-экономического развития </w:t>
      </w:r>
      <w:r w:rsidR="00BE2AC3">
        <w:t>муниципального района</w:t>
      </w:r>
      <w:r w:rsidRPr="00BE2AC3">
        <w:t>, документации по планировке территории, правил землепользования и застройки.</w:t>
      </w:r>
      <w:proofErr w:type="gramEnd"/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>При изменении федерального и регионального законодательства в сфере градостроительства в местные нормативы вносятся соответствующие изменения.</w:t>
      </w:r>
    </w:p>
    <w:p w:rsidR="00EE1E38" w:rsidRDefault="00EE1E38" w:rsidP="00EE1E38">
      <w:pPr>
        <w:ind w:firstLine="567"/>
        <w:jc w:val="both"/>
      </w:pPr>
      <w:r w:rsidRPr="0028366D">
        <w:t>По вопросам, не рассматриваемым в настоящих нормативах, следует руководствоваться законами и нормативно-техническими документами, действующими на территории Российской Федерации в соответствии с требованиями Федерального закона от 27.12.2002 г. № 184-ФЗ «О техническом регулировании».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EE1E38" w:rsidRDefault="00EE1E38">
      <w:pPr>
        <w:spacing w:after="200" w:line="276" w:lineRule="auto"/>
      </w:pPr>
      <w:r>
        <w:br w:type="page"/>
      </w:r>
    </w:p>
    <w:p w:rsidR="007B79D3" w:rsidRDefault="007B79D3" w:rsidP="00794CE2">
      <w:pPr>
        <w:pStyle w:val="1"/>
      </w:pPr>
      <w:bookmarkStart w:id="4" w:name="_Toc489018102"/>
      <w:bookmarkStart w:id="5" w:name="_Toc429053761"/>
    </w:p>
    <w:p w:rsidR="007B79D3" w:rsidRDefault="007B79D3" w:rsidP="00794CE2">
      <w:pPr>
        <w:pStyle w:val="1"/>
      </w:pPr>
    </w:p>
    <w:p w:rsidR="007B79D3" w:rsidRDefault="007B79D3" w:rsidP="00794CE2">
      <w:pPr>
        <w:pStyle w:val="1"/>
      </w:pPr>
    </w:p>
    <w:p w:rsidR="004F46A1" w:rsidRPr="004F46A1" w:rsidRDefault="004F46A1" w:rsidP="00027D08">
      <w:pPr>
        <w:pStyle w:val="1"/>
        <w:jc w:val="left"/>
        <w:rPr>
          <w:b w:val="0"/>
        </w:rPr>
      </w:pPr>
      <w:r w:rsidRPr="004F46A1">
        <w:t>НОРМАТИВНЫЕ ССЫЛКИ</w:t>
      </w:r>
      <w:bookmarkEnd w:id="4"/>
    </w:p>
    <w:p w:rsidR="00794CE2" w:rsidRDefault="00794CE2" w:rsidP="004F46A1">
      <w:pPr>
        <w:jc w:val="center"/>
        <w:rPr>
          <w:b/>
          <w:color w:val="000000"/>
        </w:rPr>
      </w:pPr>
    </w:p>
    <w:p w:rsidR="00A62660" w:rsidRDefault="00A62660" w:rsidP="007B79D3">
      <w:pPr>
        <w:shd w:val="clear" w:color="auto" w:fill="FFFFFF"/>
        <w:spacing w:line="240" w:lineRule="atLeast"/>
        <w:textAlignment w:val="baseline"/>
      </w:pPr>
      <w:r>
        <w:t>Федеральные законы</w:t>
      </w:r>
    </w:p>
    <w:p w:rsidR="007B79D3" w:rsidRPr="00A62660" w:rsidRDefault="007B79D3" w:rsidP="007B79D3">
      <w:pPr>
        <w:shd w:val="clear" w:color="auto" w:fill="FFFFFF"/>
        <w:spacing w:line="240" w:lineRule="atLeast"/>
        <w:textAlignment w:val="baseline"/>
      </w:pPr>
      <w:r w:rsidRPr="007B79D3">
        <w:br/>
      </w:r>
      <w:hyperlink r:id="rId9" w:history="1">
        <w:r w:rsidRPr="00A62660">
          <w:t>Воздушный кодекс Российской Федерации</w:t>
        </w:r>
      </w:hyperlink>
      <w:r w:rsidRPr="00A62660">
        <w:t>.</w:t>
      </w:r>
      <w:r w:rsidRPr="00A62660">
        <w:br/>
      </w:r>
      <w:hyperlink r:id="rId10" w:history="1">
        <w:r w:rsidRPr="00A62660">
          <w:t>Водный кодекс Российской Федерации</w:t>
        </w:r>
      </w:hyperlink>
      <w:r w:rsidRPr="00A62660">
        <w:t>.</w:t>
      </w:r>
    </w:p>
    <w:p w:rsidR="007B79D3" w:rsidRPr="00A62660" w:rsidRDefault="003D4CA3" w:rsidP="007B79D3">
      <w:pPr>
        <w:shd w:val="clear" w:color="auto" w:fill="FFFFFF"/>
        <w:spacing w:line="240" w:lineRule="atLeast"/>
        <w:textAlignment w:val="baseline"/>
      </w:pPr>
      <w:hyperlink r:id="rId11" w:history="1">
        <w:proofErr w:type="gramStart"/>
        <w:r w:rsidR="007B79D3" w:rsidRPr="00A62660">
          <w:t>Градостроительный кодекс Российской Федерации</w:t>
        </w:r>
      </w:hyperlink>
      <w:r w:rsidR="007B79D3" w:rsidRPr="00A62660">
        <w:t>.</w:t>
      </w:r>
      <w:r w:rsidR="007B79D3" w:rsidRPr="00A62660">
        <w:br/>
      </w:r>
      <w:hyperlink r:id="rId12" w:history="1">
        <w:r w:rsidR="007B79D3" w:rsidRPr="00A62660">
          <w:t>Земельный кодекс Российской Федерации</w:t>
        </w:r>
      </w:hyperlink>
      <w:r w:rsidR="007B79D3" w:rsidRPr="00A62660">
        <w:t>.</w:t>
      </w:r>
      <w:r w:rsidR="007B79D3" w:rsidRPr="00A62660">
        <w:br/>
      </w:r>
      <w:hyperlink r:id="rId13" w:history="1">
        <w:r w:rsidR="007B79D3" w:rsidRPr="00A62660">
          <w:t>Кодекс внутреннего водного транспорта Российской Федерации</w:t>
        </w:r>
      </w:hyperlink>
      <w:r w:rsidR="007B79D3" w:rsidRPr="00A62660">
        <w:t>.</w:t>
      </w:r>
      <w:r w:rsidR="007B79D3" w:rsidRPr="00A62660">
        <w:br/>
      </w:r>
      <w:hyperlink r:id="rId14" w:history="1">
        <w:r w:rsidR="007B79D3" w:rsidRPr="00A62660">
          <w:t>Лесной кодекс Российской Федерации</w:t>
        </w:r>
      </w:hyperlink>
      <w:r w:rsidR="007B79D3" w:rsidRPr="00A62660">
        <w:t>.</w:t>
      </w:r>
      <w:r w:rsidR="007B79D3" w:rsidRPr="00A62660">
        <w:br/>
      </w:r>
      <w:hyperlink r:id="rId15" w:history="1">
        <w:r w:rsidR="007B79D3" w:rsidRPr="00A62660">
          <w:t>Закон Российской Федерации "О недрах"</w:t>
        </w:r>
      </w:hyperlink>
      <w:r w:rsidR="007B79D3" w:rsidRPr="00A62660">
        <w:t>.</w:t>
      </w:r>
      <w:r w:rsidR="007B79D3" w:rsidRPr="00A62660">
        <w:br/>
      </w:r>
      <w:hyperlink r:id="rId16" w:history="1">
        <w:r w:rsidR="007B79D3" w:rsidRPr="00A62660">
          <w:t>Федеральный закон "О пожарной безопасности"</w:t>
        </w:r>
      </w:hyperlink>
      <w:r w:rsidR="007B79D3" w:rsidRPr="00A62660">
        <w:t>.</w:t>
      </w:r>
      <w:r w:rsidR="007B79D3" w:rsidRPr="00A62660">
        <w:br/>
      </w:r>
      <w:hyperlink r:id="rId17" w:history="1">
        <w:r w:rsidR="007B79D3" w:rsidRPr="00A62660">
          <w:t>Федеральный закон "О природных лечебных ресурсах, лечебно-оздоровительных местностях и курортах"</w:t>
        </w:r>
      </w:hyperlink>
      <w:r w:rsidR="007B79D3" w:rsidRPr="00A62660">
        <w:t>.</w:t>
      </w:r>
      <w:r w:rsidR="007B79D3" w:rsidRPr="00A62660">
        <w:br/>
      </w:r>
      <w:hyperlink r:id="rId18" w:history="1">
        <w:r w:rsidR="007B79D3" w:rsidRPr="00A62660">
          <w:t>Федеральный закон "Об особо охраняемых природных территориях"</w:t>
        </w:r>
      </w:hyperlink>
      <w:r w:rsidR="007B79D3" w:rsidRPr="00A62660">
        <w:t>.</w:t>
      </w:r>
      <w:r w:rsidR="007B79D3" w:rsidRPr="00A62660">
        <w:br/>
      </w:r>
      <w:hyperlink r:id="rId19" w:history="1">
        <w:r w:rsidR="007B79D3" w:rsidRPr="00A62660">
          <w:t>Федеральный закон "О животном мире"</w:t>
        </w:r>
      </w:hyperlink>
      <w:r w:rsidR="007B79D3" w:rsidRPr="00A62660">
        <w:t>.</w:t>
      </w:r>
      <w:r w:rsidR="007B79D3" w:rsidRPr="00A62660">
        <w:br/>
      </w:r>
      <w:hyperlink r:id="rId20" w:history="1">
        <w:r w:rsidR="007B79D3" w:rsidRPr="00A62660">
          <w:t>Федеральный закон "Об архитектурной деятельности в Российской Федерации"</w:t>
        </w:r>
      </w:hyperlink>
      <w:r w:rsidR="007B79D3" w:rsidRPr="00A62660">
        <w:t>.</w:t>
      </w:r>
      <w:r w:rsidR="007B79D3" w:rsidRPr="00A62660">
        <w:br/>
      </w:r>
      <w:hyperlink r:id="rId21" w:history="1">
        <w:r w:rsidR="007B79D3" w:rsidRPr="00A62660">
          <w:t>Федеральный закон</w:t>
        </w:r>
        <w:proofErr w:type="gramEnd"/>
        <w:r w:rsidR="007B79D3" w:rsidRPr="00A62660">
          <w:t xml:space="preserve"> "</w:t>
        </w:r>
        <w:proofErr w:type="gramStart"/>
        <w:r w:rsidR="007B79D3" w:rsidRPr="00A62660">
          <w:t>Об использовании атомной энергии"</w:t>
        </w:r>
      </w:hyperlink>
      <w:r w:rsidR="007B79D3" w:rsidRPr="00A62660">
        <w:t>.</w:t>
      </w:r>
      <w:r w:rsidR="007B79D3" w:rsidRPr="00A62660">
        <w:br/>
      </w:r>
      <w:hyperlink r:id="rId22" w:history="1">
        <w:r w:rsidR="007B79D3" w:rsidRPr="00A62660">
          <w:t>Федеральный закон "О социальной защите инвалидов в Российской Федерации"</w:t>
        </w:r>
      </w:hyperlink>
      <w:r w:rsidR="007B79D3" w:rsidRPr="00A62660">
        <w:t>.</w:t>
      </w:r>
      <w:r w:rsidR="007B79D3" w:rsidRPr="00A62660">
        <w:br/>
      </w:r>
      <w:hyperlink r:id="rId23" w:history="1">
        <w:r w:rsidR="007B79D3" w:rsidRPr="00A62660">
          <w:t>Федеральный закон "О безопасности дорожного движения"</w:t>
        </w:r>
      </w:hyperlink>
      <w:r w:rsidR="007B79D3" w:rsidRPr="00A62660">
        <w:t>.</w:t>
      </w:r>
      <w:r w:rsidR="007B79D3" w:rsidRPr="00A62660">
        <w:br/>
      </w:r>
      <w:hyperlink r:id="rId24" w:history="1">
        <w:r w:rsidR="007B79D3" w:rsidRPr="00A62660">
          <w:t>Федеральный закон "О радиационной безопасности населения"</w:t>
        </w:r>
      </w:hyperlink>
      <w:r w:rsidR="007B79D3" w:rsidRPr="00A62660">
        <w:t>.</w:t>
      </w:r>
      <w:r w:rsidR="007B79D3" w:rsidRPr="00A62660">
        <w:br/>
      </w:r>
      <w:hyperlink r:id="rId25" w:history="1">
        <w:r w:rsidR="007B79D3" w:rsidRPr="00A62660">
          <w:t>Федеральный закон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</w:r>
      </w:hyperlink>
      <w:r w:rsidR="007B79D3" w:rsidRPr="00A62660">
        <w:t>.</w:t>
      </w:r>
      <w:r w:rsidR="007B79D3" w:rsidRPr="00A62660">
        <w:br/>
      </w:r>
      <w:hyperlink r:id="rId26" w:history="1">
        <w:r w:rsidR="007B79D3" w:rsidRPr="00A62660">
          <w:t>Федеральный закон "Об основах туристской деятельности в Российской Федерации"</w:t>
        </w:r>
      </w:hyperlink>
      <w:r w:rsidR="007B79D3" w:rsidRPr="00A62660">
        <w:t>.</w:t>
      </w:r>
      <w:r w:rsidR="007B79D3" w:rsidRPr="00A62660">
        <w:br/>
      </w:r>
      <w:hyperlink r:id="rId27" w:history="1">
        <w:r w:rsidR="007B79D3" w:rsidRPr="00A62660">
          <w:t>Федеральный закон "О промышленной безопасности</w:t>
        </w:r>
        <w:proofErr w:type="gramEnd"/>
        <w:r w:rsidR="007B79D3" w:rsidRPr="00A62660">
          <w:t xml:space="preserve"> </w:t>
        </w:r>
        <w:proofErr w:type="gramStart"/>
        <w:r w:rsidR="007B79D3" w:rsidRPr="00A62660">
          <w:t>опасных производственных объектов"</w:t>
        </w:r>
      </w:hyperlink>
      <w:r w:rsidR="007B79D3" w:rsidRPr="00A62660">
        <w:t>.</w:t>
      </w:r>
      <w:r w:rsidR="007B79D3" w:rsidRPr="00A62660">
        <w:br/>
      </w:r>
      <w:hyperlink r:id="rId28" w:history="1">
        <w:r w:rsidR="007B79D3" w:rsidRPr="00A62660">
          <w:t>Федеральный закон "О безопасности гидротехнических сооружений"</w:t>
        </w:r>
      </w:hyperlink>
      <w:r w:rsidR="007B79D3" w:rsidRPr="00A62660">
        <w:t>.</w:t>
      </w:r>
      <w:r w:rsidR="007B79D3" w:rsidRPr="00A62660">
        <w:br/>
      </w:r>
      <w:hyperlink r:id="rId29" w:history="1">
        <w:r w:rsidR="007B79D3" w:rsidRPr="00A62660">
          <w:t>Федеральный закон "Об отходах производства и потребления"</w:t>
        </w:r>
      </w:hyperlink>
      <w:r w:rsidR="007B79D3" w:rsidRPr="00A62660">
        <w:t>.</w:t>
      </w:r>
      <w:r w:rsidR="007B79D3" w:rsidRPr="00A62660">
        <w:br/>
      </w:r>
      <w:hyperlink r:id="rId30" w:history="1">
        <w:r w:rsidR="007B79D3" w:rsidRPr="00A62660">
          <w:t>Федеральный закон "О защите населения и территорий от чрезвычайных ситуаций природного и техногенного характера"</w:t>
        </w:r>
      </w:hyperlink>
      <w:r w:rsidR="007B79D3" w:rsidRPr="00A62660">
        <w:t>.</w:t>
      </w:r>
      <w:r w:rsidR="007B79D3" w:rsidRPr="00A62660">
        <w:br/>
      </w:r>
      <w:hyperlink r:id="rId31" w:history="1">
        <w:r w:rsidR="007B79D3" w:rsidRPr="00A62660">
          <w:t>Федеральный закон "Об охране атмосферного воздуха"</w:t>
        </w:r>
      </w:hyperlink>
      <w:r w:rsidR="007B79D3" w:rsidRPr="00A62660">
        <w:t>.</w:t>
      </w:r>
      <w:r w:rsidR="007B79D3" w:rsidRPr="00A62660">
        <w:br/>
      </w:r>
      <w:hyperlink r:id="rId32" w:history="1">
        <w:r w:rsidR="007B79D3" w:rsidRPr="00A62660">
          <w:t>Федеральный закон "О приватизации государственного и муниципального имущества"</w:t>
        </w:r>
      </w:hyperlink>
      <w:r w:rsidR="007B79D3" w:rsidRPr="00A62660">
        <w:t>.</w:t>
      </w:r>
      <w:r w:rsidR="007B79D3" w:rsidRPr="00A62660">
        <w:br/>
      </w:r>
      <w:hyperlink r:id="rId33" w:history="1">
        <w:r w:rsidR="007B79D3" w:rsidRPr="00A62660">
          <w:t>Федеральный закон "Об охране окружающей среды"</w:t>
        </w:r>
      </w:hyperlink>
      <w:r w:rsidR="007B79D3" w:rsidRPr="00A62660">
        <w:t>.</w:t>
      </w:r>
      <w:r w:rsidR="007B79D3" w:rsidRPr="00A62660">
        <w:br/>
      </w:r>
      <w:hyperlink r:id="rId34" w:history="1">
        <w:r w:rsidR="007B79D3" w:rsidRPr="00A62660">
          <w:t>Федеральный закон "Об объектах культурного наследия (памятниках истории и культуры</w:t>
        </w:r>
        <w:proofErr w:type="gramEnd"/>
        <w:r w:rsidR="007B79D3" w:rsidRPr="00A62660">
          <w:t>) народов Российской Федерации"</w:t>
        </w:r>
      </w:hyperlink>
      <w:r w:rsidR="007B79D3" w:rsidRPr="00A62660">
        <w:t>.</w:t>
      </w:r>
      <w:r w:rsidR="007B79D3" w:rsidRPr="00A62660">
        <w:br/>
      </w:r>
      <w:hyperlink r:id="rId35" w:history="1">
        <w:r w:rsidR="007B79D3" w:rsidRPr="00A62660">
          <w:t>Федеральный закон "О техническом регулировании"</w:t>
        </w:r>
      </w:hyperlink>
      <w:r w:rsidR="007B79D3" w:rsidRPr="00A62660">
        <w:t>.</w:t>
      </w:r>
      <w:r w:rsidR="007B79D3" w:rsidRPr="00A62660">
        <w:br/>
      </w:r>
      <w:hyperlink r:id="rId36" w:history="1">
        <w:r w:rsidR="007B79D3" w:rsidRPr="00A62660">
          <w:t>Федеральный закон "О железнодорожном транспорте в Российской Федерации"</w:t>
        </w:r>
      </w:hyperlink>
      <w:r w:rsidR="007B79D3" w:rsidRPr="00A62660">
        <w:t>.</w:t>
      </w:r>
      <w:r w:rsidR="007B79D3" w:rsidRPr="00A62660">
        <w:br/>
      </w:r>
      <w:hyperlink r:id="rId37" w:history="1">
        <w:r w:rsidR="007B79D3" w:rsidRPr="00A62660">
          <w:t>Федеральный закон "Об общих принципах организации местного самоуправления в Российской Федерации"</w:t>
        </w:r>
      </w:hyperlink>
      <w:r w:rsidR="007B79D3" w:rsidRPr="00A62660">
        <w:t>.</w:t>
      </w:r>
    </w:p>
    <w:p w:rsidR="007B79D3" w:rsidRDefault="003D4CA3" w:rsidP="007B79D3">
      <w:pPr>
        <w:shd w:val="clear" w:color="auto" w:fill="FFFFFF"/>
        <w:spacing w:line="240" w:lineRule="atLeast"/>
        <w:textAlignment w:val="baseline"/>
      </w:pPr>
      <w:hyperlink r:id="rId38" w:history="1">
        <w:proofErr w:type="gramStart"/>
        <w:r w:rsidR="007B79D3" w:rsidRPr="00A62660">
          <w:t>Федеральный закон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 w:rsidR="007B79D3" w:rsidRPr="00A62660">
        <w:t>.</w:t>
      </w:r>
      <w:r w:rsidR="007B79D3" w:rsidRPr="00A62660">
        <w:br/>
      </w:r>
      <w:hyperlink r:id="rId39" w:history="1">
        <w:r w:rsidR="007B79D3" w:rsidRPr="00A62660">
          <w:t>Федеральный закон "Технический регламент о требованиях пожарной безопасности"</w:t>
        </w:r>
      </w:hyperlink>
      <w:r w:rsidR="007B79D3" w:rsidRPr="00A62660">
        <w:t>.</w:t>
      </w:r>
      <w:r w:rsidR="007B79D3" w:rsidRPr="00A62660">
        <w:br/>
      </w:r>
      <w:hyperlink r:id="rId40" w:history="1">
        <w:r w:rsidR="007B79D3" w:rsidRPr="00A62660">
          <w:t>Федеральный закон "Технический регламент о безопасности зданий и сооружений"</w:t>
        </w:r>
      </w:hyperlink>
      <w:r w:rsidR="007B79D3" w:rsidRPr="007B79D3">
        <w:t>.</w:t>
      </w:r>
      <w:r w:rsidR="007B79D3" w:rsidRPr="007B79D3">
        <w:br/>
      </w:r>
      <w:hyperlink r:id="rId41" w:history="1">
        <w:r w:rsidR="007B79D3" w:rsidRPr="00CD2B6E">
          <w:t>Федеральный закон "О добровольной пожарной охране"</w:t>
        </w:r>
      </w:hyperlink>
      <w:r w:rsidR="007B79D3" w:rsidRPr="00CD2B6E">
        <w:t>.</w:t>
      </w:r>
      <w:r w:rsidR="007B79D3" w:rsidRPr="00CD2B6E">
        <w:br/>
      </w:r>
      <w:hyperlink r:id="rId42" w:history="1">
        <w:r w:rsidR="007B79D3" w:rsidRPr="00CD2B6E">
          <w:t>Федеральный закон "О стратегическом планировании в Российской Федерации"</w:t>
        </w:r>
      </w:hyperlink>
      <w:r w:rsidR="007B79D3" w:rsidRPr="00CD2B6E">
        <w:t>.</w:t>
      </w:r>
      <w:proofErr w:type="gramEnd"/>
    </w:p>
    <w:p w:rsidR="00CD2B6E" w:rsidRDefault="00CD2B6E" w:rsidP="007B79D3">
      <w:pPr>
        <w:shd w:val="clear" w:color="auto" w:fill="FFFFFF"/>
        <w:spacing w:line="240" w:lineRule="atLeast"/>
        <w:textAlignment w:val="baseline"/>
      </w:pPr>
    </w:p>
    <w:p w:rsidR="00CD2B6E" w:rsidRPr="00CD2B6E" w:rsidRDefault="00CD2B6E" w:rsidP="007B79D3">
      <w:pPr>
        <w:shd w:val="clear" w:color="auto" w:fill="FFFFFF"/>
        <w:spacing w:line="240" w:lineRule="atLeast"/>
        <w:textAlignment w:val="baseline"/>
      </w:pPr>
    </w:p>
    <w:p w:rsidR="007B79D3" w:rsidRPr="00CD2B6E" w:rsidRDefault="007B79D3" w:rsidP="007B79D3">
      <w:pPr>
        <w:shd w:val="clear" w:color="auto" w:fill="FFFFFF"/>
        <w:spacing w:line="240" w:lineRule="atLeast"/>
        <w:textAlignment w:val="baseline"/>
        <w:rPr>
          <w:b/>
        </w:rPr>
      </w:pPr>
    </w:p>
    <w:p w:rsidR="007B79D3" w:rsidRPr="00CD2B6E" w:rsidRDefault="00CD2B6E" w:rsidP="00CD2B6E">
      <w:pPr>
        <w:shd w:val="clear" w:color="auto" w:fill="FFFFFF"/>
        <w:spacing w:line="240" w:lineRule="atLeast"/>
        <w:jc w:val="both"/>
        <w:textAlignment w:val="baseline"/>
        <w:rPr>
          <w:b/>
          <w:sz w:val="28"/>
          <w:szCs w:val="28"/>
        </w:rPr>
      </w:pPr>
      <w:r w:rsidRPr="00CD2B6E">
        <w:rPr>
          <w:b/>
          <w:sz w:val="28"/>
          <w:szCs w:val="28"/>
        </w:rPr>
        <w:t>Указы Президента Российской Федерации и правовые акты Правительства Российской Федерации, правовые акты федеральных органов исполнительной власти</w:t>
      </w:r>
    </w:p>
    <w:p w:rsidR="007B79D3" w:rsidRPr="00457D0E" w:rsidRDefault="00457D0E" w:rsidP="007B79D3">
      <w:pPr>
        <w:shd w:val="clear" w:color="auto" w:fill="FFFFFF"/>
        <w:spacing w:line="315" w:lineRule="atLeast"/>
        <w:textAlignment w:val="baseline"/>
      </w:pPr>
      <w:r w:rsidRPr="00457D0E">
        <w:t xml:space="preserve">      </w:t>
      </w:r>
      <w:hyperlink r:id="rId43" w:history="1">
        <w:proofErr w:type="gramStart"/>
        <w:r w:rsidR="007B79D3" w:rsidRPr="00457D0E">
          <w:t>Указ Президента Российской Федерации от 30 ноября 1992 г. N 1487 "Об особо ценных объектах культурного наследия народов Российской Федерации"</w:t>
        </w:r>
      </w:hyperlink>
      <w:r w:rsidR="007B79D3" w:rsidRPr="00457D0E">
        <w:t>.</w:t>
      </w:r>
      <w:r w:rsidR="007B79D3" w:rsidRPr="00457D0E">
        <w:br/>
      </w:r>
      <w:r w:rsidRPr="00457D0E">
        <w:t xml:space="preserve">     </w:t>
      </w:r>
      <w:hyperlink r:id="rId44" w:history="1">
        <w:r w:rsidR="007B79D3" w:rsidRPr="00457D0E">
          <w:t>Указ Президента Российской Федерации от 7 мая 2012 г. N 599 "О мерах по реализации государственной политики в области образования и науки"</w:t>
        </w:r>
      </w:hyperlink>
      <w:r w:rsidR="007B79D3" w:rsidRPr="00457D0E">
        <w:t>.</w:t>
      </w:r>
      <w:r w:rsidR="007B79D3" w:rsidRPr="00457D0E">
        <w:br/>
      </w:r>
      <w:r w:rsidRPr="00457D0E">
        <w:t xml:space="preserve">    </w:t>
      </w:r>
      <w:hyperlink r:id="rId45" w:history="1">
        <w:r w:rsidR="007B79D3" w:rsidRPr="00457D0E">
          <w:t>Постановление Правительства Российской Федерации от 21 мая 2007 г. N 304 "О классификации чрезвычайных ситуаций природного и техногенного</w:t>
        </w:r>
        <w:proofErr w:type="gramEnd"/>
        <w:r w:rsidR="007B79D3" w:rsidRPr="00457D0E">
          <w:t xml:space="preserve"> </w:t>
        </w:r>
        <w:proofErr w:type="gramStart"/>
        <w:r w:rsidR="007B79D3" w:rsidRPr="00457D0E">
          <w:t>характера"</w:t>
        </w:r>
      </w:hyperlink>
      <w:r w:rsidR="007B79D3" w:rsidRPr="00457D0E">
        <w:t>.</w:t>
      </w:r>
      <w:r w:rsidR="007B79D3" w:rsidRPr="00457D0E">
        <w:br/>
      </w:r>
      <w:r w:rsidRPr="00457D0E">
        <w:t xml:space="preserve">   </w:t>
      </w:r>
      <w:hyperlink r:id="rId46" w:history="1">
        <w:r w:rsidR="007B79D3" w:rsidRPr="00457D0E">
          <w:t>Постановление Правительства Российской Федерации от 30 июня 2007 г. N 417 "Об утверждении Правил пожарной безопасности в лесах"</w:t>
        </w:r>
      </w:hyperlink>
      <w:r w:rsidR="007B79D3" w:rsidRPr="00457D0E">
        <w:t>.</w:t>
      </w:r>
      <w:r w:rsidR="007B79D3" w:rsidRPr="00457D0E">
        <w:br/>
      </w:r>
      <w:r w:rsidRPr="00457D0E">
        <w:t xml:space="preserve">   </w:t>
      </w:r>
      <w:hyperlink r:id="rId47" w:history="1">
        <w:r w:rsidR="007B79D3" w:rsidRPr="00457D0E">
          <w:t>Постановление Правительства Российской Федерации от 16 января 2010 г. N 2 "Об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округов, проектов документации по планировке территории, разрабатываемых для исторических поселений, а</w:t>
        </w:r>
        <w:proofErr w:type="gramEnd"/>
        <w:r w:rsidR="007B79D3" w:rsidRPr="00457D0E">
          <w:t xml:space="preserve"> также градостроительных регламентов, устанавливаемых в пределах территорий объектов культурного наследия и их зон охраны"</w:t>
        </w:r>
      </w:hyperlink>
      <w:r w:rsidR="007B79D3" w:rsidRPr="00457D0E">
        <w:t> (далее - </w:t>
      </w:r>
      <w:hyperlink r:id="rId48" w:history="1">
        <w:r w:rsidR="007B79D3" w:rsidRPr="00457D0E">
          <w:t>постановление Правительства Российской Федерации от 16 января 2010 г. N 2</w:t>
        </w:r>
      </w:hyperlink>
      <w:r w:rsidR="007B79D3" w:rsidRPr="00457D0E">
        <w:t>).</w:t>
      </w:r>
      <w:r w:rsidR="007B79D3" w:rsidRPr="00457D0E">
        <w:br/>
      </w:r>
      <w:r w:rsidRPr="00457D0E">
        <w:t xml:space="preserve">    </w:t>
      </w:r>
      <w:hyperlink r:id="rId49" w:history="1">
        <w:proofErr w:type="gramStart"/>
        <w:r w:rsidR="007B79D3" w:rsidRPr="00457D0E">
          <w:t>Постановление Правительства Российской Федерации от 9 апреля 2016 г. N 291 "Об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 от 24 сентября 2010 г. N 754"</w:t>
        </w:r>
      </w:hyperlink>
      <w:r w:rsidR="007B79D3" w:rsidRPr="00457D0E">
        <w:t>.</w:t>
      </w:r>
      <w:r w:rsidR="007B79D3" w:rsidRPr="00457D0E">
        <w:br/>
      </w:r>
      <w:r w:rsidRPr="00457D0E">
        <w:t xml:space="preserve">     </w:t>
      </w:r>
      <w:hyperlink r:id="rId50" w:history="1">
        <w:r w:rsidR="007B79D3" w:rsidRPr="00457D0E">
          <w:t>Постановление Правительства Российской Федерации от 25 апреля 2012</w:t>
        </w:r>
        <w:proofErr w:type="gramEnd"/>
        <w:r w:rsidR="007B79D3" w:rsidRPr="00457D0E">
          <w:t xml:space="preserve"> г. N 390 "О противопожарном режиме"</w:t>
        </w:r>
      </w:hyperlink>
      <w:r w:rsidR="007B79D3" w:rsidRPr="00457D0E">
        <w:t>.</w:t>
      </w:r>
    </w:p>
    <w:p w:rsidR="007B79D3" w:rsidRPr="00457D0E" w:rsidRDefault="00457D0E" w:rsidP="007B79D3">
      <w:pPr>
        <w:shd w:val="clear" w:color="auto" w:fill="FFFFFF"/>
        <w:spacing w:line="315" w:lineRule="atLeast"/>
        <w:textAlignment w:val="baseline"/>
      </w:pPr>
      <w:r w:rsidRPr="00457D0E">
        <w:t xml:space="preserve">    </w:t>
      </w:r>
      <w:hyperlink r:id="rId51" w:history="1">
        <w:r w:rsidR="007B79D3" w:rsidRPr="00457D0E">
          <w:t>Постановление Правительства Российской Федерации от 28 ноября 2013 г. N 1095 "Об утверждении требований к определению границ территории исторического поселения"</w:t>
        </w:r>
      </w:hyperlink>
      <w:r w:rsidR="007B79D3" w:rsidRPr="00457D0E">
        <w:t>.</w:t>
      </w:r>
    </w:p>
    <w:p w:rsidR="007B79D3" w:rsidRPr="00457D0E" w:rsidRDefault="00457D0E" w:rsidP="007B79D3">
      <w:pPr>
        <w:shd w:val="clear" w:color="auto" w:fill="FFFFFF"/>
        <w:spacing w:line="315" w:lineRule="atLeast"/>
        <w:textAlignment w:val="baseline"/>
      </w:pPr>
      <w:r w:rsidRPr="00457D0E">
        <w:t xml:space="preserve">    </w:t>
      </w:r>
      <w:hyperlink r:id="rId52" w:history="1">
        <w:r w:rsidR="007B79D3" w:rsidRPr="00457D0E">
          <w:t>Постановление Правительства Российской Федерации от 15 апреля 2014 г. N 302 "Об утверждении государственной программы Российской Федерации "Развитие физической культуры и спорта"</w:t>
        </w:r>
      </w:hyperlink>
      <w:r w:rsidR="007B79D3" w:rsidRPr="00457D0E">
        <w:t> (далее - </w:t>
      </w:r>
      <w:hyperlink r:id="rId53" w:history="1">
        <w:r w:rsidR="007B79D3" w:rsidRPr="00457D0E">
          <w:t>постановление Правительства Российской Федерации от 15 апреля 2014 г. N 302</w:t>
        </w:r>
      </w:hyperlink>
      <w:r w:rsidR="007B79D3" w:rsidRPr="00457D0E">
        <w:t>).</w:t>
      </w:r>
      <w:r w:rsidR="007B79D3" w:rsidRPr="00457D0E">
        <w:br/>
      </w:r>
      <w:r w:rsidRPr="00457D0E">
        <w:t xml:space="preserve">    </w:t>
      </w:r>
      <w:hyperlink r:id="rId54" w:history="1">
        <w:proofErr w:type="gramStart"/>
        <w:r w:rsidR="007B79D3" w:rsidRPr="00457D0E">
          <w:t>Постановление Правительства Российской Федерации от 5 мая 2014 г. N 405 "Об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страны"</w:t>
        </w:r>
      </w:hyperlink>
      <w:r w:rsidR="007B79D3" w:rsidRPr="00457D0E">
        <w:t> (далее - </w:t>
      </w:r>
      <w:hyperlink r:id="rId55" w:history="1">
        <w:r w:rsidR="007B79D3" w:rsidRPr="00457D0E">
          <w:t>постановление Правительства Российской Федерации от 5 мая 2014 г. N 405</w:t>
        </w:r>
      </w:hyperlink>
      <w:r w:rsidR="007B79D3" w:rsidRPr="00457D0E">
        <w:t>).</w:t>
      </w:r>
      <w:proofErr w:type="gramEnd"/>
      <w:r w:rsidR="007B79D3" w:rsidRPr="00457D0E">
        <w:br/>
      </w:r>
      <w:hyperlink r:id="rId56" w:history="1">
        <w:proofErr w:type="gramStart"/>
        <w:r w:rsidR="007B79D3" w:rsidRPr="00457D0E">
          <w:t>Постановление Правительства Российской Федерации от 26 декабря 2014 г.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  </w:r>
      </w:hyperlink>
      <w:r w:rsidR="007B79D3" w:rsidRPr="00457D0E">
        <w:t>.</w:t>
      </w:r>
      <w:r w:rsidR="007B79D3" w:rsidRPr="00457D0E">
        <w:br/>
      </w:r>
      <w:r>
        <w:lastRenderedPageBreak/>
        <w:t xml:space="preserve">    </w:t>
      </w:r>
      <w:hyperlink r:id="rId57" w:history="1">
        <w:r w:rsidR="007B79D3" w:rsidRPr="00457D0E">
          <w:t>Постановление Правительства Российской Федерации от 2 января 2015 г. N 1 "Об утверждении Положения о государственном</w:t>
        </w:r>
        <w:proofErr w:type="gramEnd"/>
        <w:r w:rsidR="007B79D3" w:rsidRPr="00457D0E">
          <w:t xml:space="preserve"> земельном </w:t>
        </w:r>
        <w:proofErr w:type="gramStart"/>
        <w:r w:rsidR="007B79D3" w:rsidRPr="00457D0E">
          <w:t>надзоре</w:t>
        </w:r>
        <w:proofErr w:type="gramEnd"/>
        <w:r w:rsidR="007B79D3" w:rsidRPr="00457D0E">
          <w:t>"</w:t>
        </w:r>
      </w:hyperlink>
      <w:r w:rsidR="007B79D3" w:rsidRPr="00457D0E">
        <w:t>.</w:t>
      </w:r>
      <w:r w:rsidR="007B79D3" w:rsidRPr="00457D0E">
        <w:br/>
        <w:t>Постановление коллегии Министерства культуры РСФСР от 19 февраля 1990 г. N 12, коллегии Госстроя РСФСР от 28 февраля 1990 г. N 3, Президиума Центрального совета ВООПИК от 16 февраля 1990 г. N 12(162) "Об утверждении нового списка исторических населенных мест РСФСР".</w:t>
      </w:r>
      <w:r w:rsidR="007B79D3" w:rsidRPr="00457D0E">
        <w:br/>
      </w:r>
      <w:r>
        <w:t xml:space="preserve">    </w:t>
      </w:r>
      <w:hyperlink r:id="rId58" w:history="1">
        <w:r w:rsidR="007B79D3" w:rsidRPr="00457D0E">
          <w:t xml:space="preserve">Постановление Госстроя России от 21 августа 2003 г. N 152 "Об утверждении Методических рекомендаций о порядке </w:t>
        </w:r>
        <w:proofErr w:type="gramStart"/>
        <w:r w:rsidR="007B79D3" w:rsidRPr="00457D0E">
          <w:t>разработки генеральных схем очистки территорий населенных пунктов Российской Федерации</w:t>
        </w:r>
        <w:proofErr w:type="gramEnd"/>
        <w:r w:rsidR="007B79D3" w:rsidRPr="00457D0E">
          <w:t>"</w:t>
        </w:r>
      </w:hyperlink>
      <w:r w:rsidR="007B79D3" w:rsidRPr="00457D0E">
        <w:t>.</w:t>
      </w:r>
    </w:p>
    <w:p w:rsidR="007B79D3" w:rsidRPr="00457D0E" w:rsidRDefault="00457D0E" w:rsidP="007B79D3">
      <w:pPr>
        <w:shd w:val="clear" w:color="auto" w:fill="FFFFFF"/>
        <w:spacing w:line="315" w:lineRule="atLeast"/>
        <w:textAlignment w:val="baseline"/>
      </w:pPr>
      <w:r>
        <w:t xml:space="preserve">    </w:t>
      </w:r>
      <w:hyperlink r:id="rId59" w:history="1">
        <w:r w:rsidR="007B79D3" w:rsidRPr="00457D0E">
          <w:t>Постановление Госстроя России от 27 сентября 2003 г. N 170 "Об утверждении Правил и норм технической эксплуатации жилищного фонда"</w:t>
        </w:r>
      </w:hyperlink>
      <w:r w:rsidR="007B79D3" w:rsidRPr="00457D0E">
        <w:t>.</w:t>
      </w:r>
      <w:r w:rsidR="007B79D3" w:rsidRPr="00457D0E">
        <w:br/>
      </w:r>
      <w:r>
        <w:t xml:space="preserve">    </w:t>
      </w:r>
      <w:hyperlink r:id="rId60" w:history="1">
        <w:r w:rsidR="007B79D3" w:rsidRPr="00457D0E">
          <w:t>Приказ Минздрава России от 20 апреля 2018 г. N 182 "Об утверждении методических рекомендаций о применении нормативов и норм ресурсной обеспеченности населения в сфере здравоохранения"</w:t>
        </w:r>
      </w:hyperlink>
      <w:r w:rsidR="007B79D3" w:rsidRPr="00457D0E">
        <w:t>.</w:t>
      </w:r>
    </w:p>
    <w:p w:rsidR="007B79D3" w:rsidRPr="00457D0E" w:rsidRDefault="00457D0E" w:rsidP="007B79D3">
      <w:pPr>
        <w:shd w:val="clear" w:color="auto" w:fill="FFFFFF"/>
        <w:spacing w:line="315" w:lineRule="atLeast"/>
        <w:textAlignment w:val="baseline"/>
      </w:pPr>
      <w:r>
        <w:t xml:space="preserve">    </w:t>
      </w:r>
      <w:hyperlink r:id="rId61" w:history="1">
        <w:r w:rsidR="007B79D3" w:rsidRPr="00457D0E">
          <w:t xml:space="preserve">Приказ </w:t>
        </w:r>
        <w:proofErr w:type="spellStart"/>
        <w:r w:rsidR="007B79D3" w:rsidRPr="00457D0E">
          <w:t>Минспорта</w:t>
        </w:r>
        <w:proofErr w:type="spellEnd"/>
        <w:r w:rsidR="007B79D3" w:rsidRPr="00457D0E">
          <w:t xml:space="preserve"> России от 21 марта 2018 г. N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</w:t>
        </w:r>
      </w:hyperlink>
      <w:r w:rsidR="007B79D3" w:rsidRPr="00457D0E">
        <w:t> (далее - </w:t>
      </w:r>
      <w:hyperlink r:id="rId62" w:history="1">
        <w:r w:rsidR="007B79D3" w:rsidRPr="00457D0E">
          <w:t xml:space="preserve">Приказ </w:t>
        </w:r>
        <w:proofErr w:type="spellStart"/>
        <w:r w:rsidR="007B79D3" w:rsidRPr="00457D0E">
          <w:t>Минспорта</w:t>
        </w:r>
        <w:proofErr w:type="spellEnd"/>
        <w:r w:rsidR="007B79D3" w:rsidRPr="00457D0E">
          <w:t xml:space="preserve"> России от 21 марта 2018 г. N 244</w:t>
        </w:r>
      </w:hyperlink>
      <w:r w:rsidR="007B79D3" w:rsidRPr="00457D0E">
        <w:t>).</w:t>
      </w:r>
      <w:r w:rsidR="007B79D3" w:rsidRPr="00457D0E">
        <w:br/>
      </w:r>
      <w:r w:rsidR="00AD015C">
        <w:t xml:space="preserve">    </w:t>
      </w:r>
      <w:r w:rsidR="007B79D3" w:rsidRPr="00457D0E">
        <w:t>Приказ Минприроды России от 6 июня 2017 г. N 273 "Об утверждении методов расчетов рассеивания выбросов вредных (загрязняющих) веществ в атмосферном воздухе".</w:t>
      </w:r>
      <w:r w:rsidR="007B79D3" w:rsidRPr="00457D0E">
        <w:br/>
      </w:r>
      <w:r w:rsidR="00AD015C">
        <w:t xml:space="preserve">    </w:t>
      </w:r>
      <w:r w:rsidR="007B79D3" w:rsidRPr="00457D0E">
        <w:t>Приказ Минприроды России от 29 марта 2018 г. N 122 "Об утверждении Лесоустроительной инструкции".</w:t>
      </w:r>
      <w:r w:rsidR="007B79D3" w:rsidRPr="00457D0E">
        <w:br/>
      </w:r>
      <w:r w:rsidR="00AD015C">
        <w:t xml:space="preserve">    </w:t>
      </w:r>
      <w:hyperlink r:id="rId63" w:history="1">
        <w:proofErr w:type="gramStart"/>
        <w:r w:rsidR="007B79D3" w:rsidRPr="00457D0E">
          <w:t>Приказ МЧС России от 28 февраля 2003 г. N 105 "Об утверждении Требований по предупреждению чрезвычайных ситуаций на потенциально опасных объектах и объектах жизнеобеспечения"</w:t>
        </w:r>
      </w:hyperlink>
      <w:r w:rsidR="007B79D3" w:rsidRPr="00457D0E">
        <w:t>.</w:t>
      </w:r>
      <w:r w:rsidR="007B79D3" w:rsidRPr="00457D0E">
        <w:br/>
      </w:r>
      <w:r w:rsidR="00AD015C">
        <w:t xml:space="preserve">   </w:t>
      </w:r>
      <w:hyperlink r:id="rId64" w:history="1">
        <w:r w:rsidR="007B79D3" w:rsidRPr="00457D0E">
          <w:t>Приказ МЧС России от 25 октября 2004 г. N 484 "Об утверждении типового паспорта безопасности территорий субъектов Российской Федерации и муниципальных образований"</w:t>
        </w:r>
      </w:hyperlink>
      <w:r w:rsidR="007B79D3" w:rsidRPr="00457D0E">
        <w:t> (далее - </w:t>
      </w:r>
      <w:hyperlink r:id="rId65" w:history="1">
        <w:r w:rsidR="007B79D3" w:rsidRPr="00457D0E">
          <w:t>Приказ МЧС России от 25 октября 2004 г. N 484</w:t>
        </w:r>
      </w:hyperlink>
      <w:r w:rsidR="007B79D3" w:rsidRPr="00457D0E">
        <w:t>).</w:t>
      </w:r>
      <w:proofErr w:type="gramEnd"/>
      <w:r w:rsidR="007B79D3" w:rsidRPr="00457D0E">
        <w:br/>
      </w:r>
      <w:r w:rsidR="00AD015C">
        <w:t xml:space="preserve">   </w:t>
      </w:r>
      <w:r w:rsidR="007B79D3" w:rsidRPr="00457D0E">
        <w:t xml:space="preserve">Приказ МЧС России N 422, </w:t>
      </w:r>
      <w:proofErr w:type="spellStart"/>
      <w:r w:rsidR="007B79D3" w:rsidRPr="00457D0E">
        <w:t>Мининформсвязи</w:t>
      </w:r>
      <w:proofErr w:type="spellEnd"/>
      <w:r w:rsidR="007B79D3" w:rsidRPr="00457D0E">
        <w:t xml:space="preserve"> России N 90, Минкультуры России N 376 от 25 июля 2006 г. "Об утверждении Положения о системах оповещения населения".</w:t>
      </w:r>
      <w:r w:rsidR="007B79D3" w:rsidRPr="00457D0E">
        <w:br/>
      </w:r>
      <w:r w:rsidR="00AD015C">
        <w:t xml:space="preserve">   </w:t>
      </w:r>
      <w:hyperlink r:id="rId66" w:history="1">
        <w:r w:rsidR="007B79D3" w:rsidRPr="00457D0E">
          <w:t>Приказ Минстроя России от 15 апреля 2016 г. N 248/</w:t>
        </w:r>
        <w:proofErr w:type="spellStart"/>
        <w:proofErr w:type="gramStart"/>
        <w:r w:rsidR="007B79D3" w:rsidRPr="00457D0E">
          <w:t>пр</w:t>
        </w:r>
        <w:proofErr w:type="spellEnd"/>
        <w:proofErr w:type="gramEnd"/>
        <w:r w:rsidR="007B79D3" w:rsidRPr="00457D0E">
          <w:t xml:space="preserve"> "О порядке разработки и согласования специальных технических условий для разработки проектной документации на объект капитального строительства"</w:t>
        </w:r>
      </w:hyperlink>
      <w:r w:rsidR="007B79D3" w:rsidRPr="00457D0E">
        <w:t> (далее - </w:t>
      </w:r>
      <w:hyperlink r:id="rId67" w:history="1">
        <w:r w:rsidR="007B79D3" w:rsidRPr="00457D0E">
          <w:t>Приказ Минстроя России от 15 апреля 2016 г. N 248/</w:t>
        </w:r>
        <w:proofErr w:type="spellStart"/>
        <w:r w:rsidR="007B79D3" w:rsidRPr="00457D0E">
          <w:t>пр</w:t>
        </w:r>
        <w:proofErr w:type="spellEnd"/>
      </w:hyperlink>
      <w:r w:rsidR="007B79D3" w:rsidRPr="00457D0E">
        <w:t>).</w:t>
      </w:r>
      <w:r w:rsidR="007B79D3" w:rsidRPr="00457D0E">
        <w:br/>
      </w:r>
      <w:r w:rsidR="00AD015C">
        <w:t xml:space="preserve">   </w:t>
      </w:r>
      <w:hyperlink r:id="rId68" w:history="1">
        <w:proofErr w:type="gramStart"/>
        <w:r w:rsidR="007B79D3" w:rsidRPr="00457D0E">
          <w:t>Приказ Министерства транспорта Российской Федерации от 6 августа 2008 г. N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</w:t>
        </w:r>
      </w:hyperlink>
      <w:r w:rsidR="007B79D3" w:rsidRPr="00457D0E">
        <w:t>.</w:t>
      </w:r>
      <w:r w:rsidR="007B79D3" w:rsidRPr="00457D0E">
        <w:br/>
      </w:r>
      <w:r w:rsidR="00AD015C">
        <w:t xml:space="preserve">   </w:t>
      </w:r>
      <w:hyperlink r:id="rId69" w:history="1">
        <w:r w:rsidR="007B79D3" w:rsidRPr="00457D0E">
          <w:t xml:space="preserve">Приказ </w:t>
        </w:r>
        <w:proofErr w:type="spellStart"/>
        <w:r w:rsidR="007B79D3" w:rsidRPr="00457D0E">
          <w:t>Росстандарта</w:t>
        </w:r>
        <w:proofErr w:type="spellEnd"/>
        <w:r w:rsidR="007B79D3" w:rsidRPr="00457D0E">
          <w:t xml:space="preserve"> от 17.04.2019 N 831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</w:t>
        </w:r>
        <w:proofErr w:type="gramEnd"/>
        <w:r w:rsidR="007B79D3" w:rsidRPr="00457D0E">
          <w:t xml:space="preserve"> декабря 2009 г. N 384-ФЗ "Технический регламент о безопасности зданий и сооружений"</w:t>
        </w:r>
      </w:hyperlink>
      <w:r w:rsidR="007B79D3" w:rsidRPr="00457D0E">
        <w:t>.</w:t>
      </w:r>
    </w:p>
    <w:p w:rsidR="00AD015C" w:rsidRDefault="00AD015C" w:rsidP="007B79D3">
      <w:pPr>
        <w:shd w:val="clear" w:color="auto" w:fill="FFFFFF"/>
        <w:spacing w:line="315" w:lineRule="atLeast"/>
        <w:textAlignment w:val="baseline"/>
      </w:pPr>
      <w:r>
        <w:t xml:space="preserve">   </w:t>
      </w:r>
      <w:r w:rsidR="007B79D3" w:rsidRPr="00457D0E">
        <w:t xml:space="preserve">Приказ Минкультуры России N 418, </w:t>
      </w:r>
      <w:proofErr w:type="spellStart"/>
      <w:r w:rsidR="007B79D3" w:rsidRPr="00457D0E">
        <w:t>Минрегиона</w:t>
      </w:r>
      <w:proofErr w:type="spellEnd"/>
      <w:r w:rsidR="007B79D3" w:rsidRPr="00457D0E">
        <w:t xml:space="preserve"> России N 339 от 29 июля 2010 г. "Об утверждении перечня исторических поселений".</w:t>
      </w:r>
      <w:r w:rsidR="007B79D3" w:rsidRPr="00457D0E">
        <w:br/>
      </w:r>
      <w:r>
        <w:t xml:space="preserve">   </w:t>
      </w:r>
      <w:hyperlink r:id="rId70" w:history="1">
        <w:r w:rsidR="007B79D3" w:rsidRPr="00457D0E">
          <w:t>Приказ Рослесхоза от 5 июля 2011 г. N 287 "Об утверждении классификации природной пожарной опасности лесов и классификации пожарной опасности в лесах в зависимости от условий погоды"</w:t>
        </w:r>
      </w:hyperlink>
      <w:r w:rsidR="007B79D3" w:rsidRPr="00457D0E">
        <w:t>.</w:t>
      </w:r>
    </w:p>
    <w:p w:rsidR="007B79D3" w:rsidRPr="00457D0E" w:rsidRDefault="00AD015C" w:rsidP="007B79D3">
      <w:pPr>
        <w:shd w:val="clear" w:color="auto" w:fill="FFFFFF"/>
        <w:spacing w:line="315" w:lineRule="atLeast"/>
        <w:textAlignment w:val="baseline"/>
      </w:pPr>
      <w:r>
        <w:lastRenderedPageBreak/>
        <w:t xml:space="preserve">   </w:t>
      </w:r>
      <w:r w:rsidR="00E31143">
        <w:t xml:space="preserve"> </w:t>
      </w:r>
      <w:hyperlink r:id="rId71" w:history="1">
        <w:proofErr w:type="gramStart"/>
        <w:r w:rsidR="007B79D3" w:rsidRPr="00457D0E">
          <w:t>Приказ Министерства регионального развития Российской Федерации от 26 мая 2011 г. N 244 "Об утверждении Методических рекомендаций по разработке проектов генеральных планов поселений и городских округов"</w:t>
        </w:r>
      </w:hyperlink>
      <w:r w:rsidR="007B79D3" w:rsidRPr="00457D0E">
        <w:t>.</w:t>
      </w:r>
      <w:r w:rsidR="007B79D3" w:rsidRPr="00457D0E">
        <w:br/>
      </w:r>
      <w:r w:rsidR="00E31143">
        <w:t xml:space="preserve">    </w:t>
      </w:r>
      <w:hyperlink r:id="rId72" w:history="1">
        <w:r w:rsidR="007B79D3" w:rsidRPr="00457D0E">
          <w:t>Приказ МЧС России от 28 ноября 2011 г. N 710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согласованию специальных</w:t>
        </w:r>
        <w:proofErr w:type="gramEnd"/>
        <w:r w:rsidR="007B79D3" w:rsidRPr="00457D0E">
          <w:t xml:space="preserve"> </w:t>
        </w:r>
        <w:proofErr w:type="gramStart"/>
        <w:r w:rsidR="007B79D3" w:rsidRPr="00457D0E">
          <w:t>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безопасности"</w:t>
        </w:r>
      </w:hyperlink>
      <w:r w:rsidR="007B79D3" w:rsidRPr="00457D0E">
        <w:t> (далее - </w:t>
      </w:r>
      <w:hyperlink r:id="rId73" w:history="1">
        <w:r w:rsidR="007B79D3" w:rsidRPr="00457D0E">
          <w:t>Приказ МЧС России от 28 ноября 2011 г. N 710</w:t>
        </w:r>
      </w:hyperlink>
      <w:r w:rsidR="007B79D3" w:rsidRPr="00457D0E">
        <w:t>).</w:t>
      </w:r>
      <w:proofErr w:type="gramEnd"/>
      <w:r w:rsidR="007B79D3" w:rsidRPr="00457D0E">
        <w:br/>
      </w:r>
      <w:r w:rsidR="00E31143">
        <w:t xml:space="preserve">    </w:t>
      </w:r>
      <w:hyperlink r:id="rId74" w:history="1">
        <w:proofErr w:type="gramStart"/>
        <w:r w:rsidR="007B79D3" w:rsidRPr="00457D0E">
          <w:t>Приказ Рослесхоза от 21 февраля 2012 г. N 62 "Об утверждении Правил использования лесов для осуществления рекреационной деятельности"</w:t>
        </w:r>
      </w:hyperlink>
      <w:r w:rsidR="007B79D3" w:rsidRPr="00457D0E">
        <w:t>.</w:t>
      </w:r>
      <w:r w:rsidR="007B79D3" w:rsidRPr="00457D0E">
        <w:br/>
      </w:r>
      <w:r w:rsidR="00E31143">
        <w:t xml:space="preserve">    </w:t>
      </w:r>
      <w:hyperlink r:id="rId75" w:history="1">
        <w:r w:rsidR="007B79D3" w:rsidRPr="00457D0E">
          <w:t>Приказ Рослесхоза от 27 апреля 2012 г. N 174 "Об утверждении Нормативов противопожарного обустройства лесов"</w:t>
        </w:r>
      </w:hyperlink>
      <w:r w:rsidR="007B79D3" w:rsidRPr="00457D0E">
        <w:t>.</w:t>
      </w:r>
      <w:r w:rsidR="007B79D3" w:rsidRPr="00457D0E">
        <w:br/>
      </w:r>
      <w:r w:rsidR="00E31143">
        <w:t xml:space="preserve">    </w:t>
      </w:r>
      <w:hyperlink r:id="rId76" w:history="1">
        <w:r w:rsidR="007B79D3" w:rsidRPr="00457D0E">
          <w:t xml:space="preserve">Приказ </w:t>
        </w:r>
        <w:proofErr w:type="spellStart"/>
        <w:r w:rsidR="007B79D3" w:rsidRPr="00457D0E">
          <w:t>Минздравсоцразвития</w:t>
        </w:r>
        <w:proofErr w:type="spellEnd"/>
        <w:r w:rsidR="007B79D3" w:rsidRPr="00457D0E">
          <w:t xml:space="preserve"> России от 15 мая 2012 г. N 543н "Об утверждении Положения об организации оказания первичной медико-санитарной помощи взрослому населению"</w:t>
        </w:r>
      </w:hyperlink>
      <w:r w:rsidR="007B79D3" w:rsidRPr="00457D0E">
        <w:t>.</w:t>
      </w:r>
      <w:proofErr w:type="gramEnd"/>
    </w:p>
    <w:p w:rsidR="007B79D3" w:rsidRPr="00457D0E" w:rsidRDefault="00E31143" w:rsidP="007B79D3">
      <w:pPr>
        <w:shd w:val="clear" w:color="auto" w:fill="FFFFFF"/>
        <w:spacing w:line="315" w:lineRule="atLeast"/>
        <w:jc w:val="both"/>
        <w:textAlignment w:val="baseline"/>
      </w:pPr>
      <w:r>
        <w:t xml:space="preserve">   </w:t>
      </w:r>
      <w:hyperlink r:id="rId77" w:history="1">
        <w:r w:rsidR="007B79D3" w:rsidRPr="00457D0E">
          <w:t>Приказ Министерства регионального развития Российской Федерации от 19 апреля 2013 г. N 169 "Об утверждении Методических рекомендаций по подготовке схем территориального планирования субъектов Российской Федерации"</w:t>
        </w:r>
      </w:hyperlink>
      <w:r w:rsidR="007B79D3" w:rsidRPr="00457D0E">
        <w:t> (далее - </w:t>
      </w:r>
      <w:hyperlink r:id="rId78" w:history="1">
        <w:r w:rsidR="007B79D3" w:rsidRPr="00457D0E">
          <w:t>Приказ Министерства регионального развития Российской Федерации от 19 апреля 2013 г. N 169</w:t>
        </w:r>
      </w:hyperlink>
      <w:r w:rsidR="007B79D3" w:rsidRPr="00457D0E">
        <w:t>).</w:t>
      </w:r>
      <w:r w:rsidR="007B79D3" w:rsidRPr="00457D0E">
        <w:br/>
      </w:r>
      <w:r>
        <w:t xml:space="preserve">   </w:t>
      </w:r>
      <w:hyperlink r:id="rId79" w:history="1">
        <w:r w:rsidR="007B79D3" w:rsidRPr="00457D0E">
          <w:t xml:space="preserve">Приказ </w:t>
        </w:r>
        <w:proofErr w:type="spellStart"/>
        <w:r w:rsidR="007B79D3" w:rsidRPr="00457D0E">
          <w:t>Росстандарта</w:t>
        </w:r>
        <w:proofErr w:type="spellEnd"/>
        <w:r w:rsidR="007B79D3" w:rsidRPr="00457D0E">
          <w:t xml:space="preserve"> от 3 июня 2019 г. N 1317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г. N 123-ФЗ "Технический регламент о требованиях пожарной безопасности"</w:t>
        </w:r>
      </w:hyperlink>
      <w:r w:rsidR="007B79D3" w:rsidRPr="00457D0E">
        <w:t>.</w:t>
      </w:r>
    </w:p>
    <w:p w:rsidR="007B79D3" w:rsidRPr="00457D0E" w:rsidRDefault="00E31143" w:rsidP="007B79D3">
      <w:pPr>
        <w:shd w:val="clear" w:color="auto" w:fill="FFFFFF"/>
        <w:spacing w:line="315" w:lineRule="atLeast"/>
        <w:textAlignment w:val="baseline"/>
      </w:pPr>
      <w:r>
        <w:t xml:space="preserve">    </w:t>
      </w:r>
      <w:hyperlink r:id="rId80" w:history="1">
        <w:proofErr w:type="gramStart"/>
        <w:r w:rsidR="007B79D3" w:rsidRPr="00457D0E">
          <w:t>Приказ Минэкономразвития России от 1 сентября 2014 г. N 540 "Об утверждении классификатора видов разрешенного использования земельных участков"</w:t>
        </w:r>
      </w:hyperlink>
      <w:r w:rsidR="007B79D3" w:rsidRPr="00457D0E">
        <w:t>.</w:t>
      </w:r>
      <w:r w:rsidR="007B79D3" w:rsidRPr="00457D0E">
        <w:br/>
      </w:r>
      <w:r>
        <w:t xml:space="preserve">    </w:t>
      </w:r>
      <w:hyperlink r:id="rId81" w:history="1">
        <w:r w:rsidR="007B79D3" w:rsidRPr="00457D0E">
          <w:t xml:space="preserve">Письмо </w:t>
        </w:r>
        <w:proofErr w:type="spellStart"/>
        <w:r w:rsidR="007B79D3" w:rsidRPr="00457D0E">
          <w:t>Минобрнауки</w:t>
        </w:r>
        <w:proofErr w:type="spellEnd"/>
        <w:r w:rsidR="007B79D3" w:rsidRPr="00457D0E">
          <w:t xml:space="preserve"> России от 16 марта 2018 г. N 08-581 "О направлении методических рекомендаций"</w:t>
        </w:r>
      </w:hyperlink>
      <w:r w:rsidR="007B79D3" w:rsidRPr="00457D0E">
        <w:t xml:space="preserve"> (вместе с "Методическими рекомендациями о применении нормативов и норм ресурсной обеспеченности населения, выраженных в натуральных показателях, в целях реализации полномочий субъектов Российской Федерации в сфере образования", утв. </w:t>
      </w:r>
      <w:proofErr w:type="spellStart"/>
      <w:r w:rsidR="007B79D3" w:rsidRPr="00457D0E">
        <w:t>Минобрнауки</w:t>
      </w:r>
      <w:proofErr w:type="spellEnd"/>
      <w:proofErr w:type="gramEnd"/>
      <w:r w:rsidR="007B79D3" w:rsidRPr="00457D0E">
        <w:t xml:space="preserve"> </w:t>
      </w:r>
      <w:proofErr w:type="gramStart"/>
      <w:r w:rsidR="007B79D3" w:rsidRPr="00457D0E">
        <w:t>России 20.03.2018 N ТС-39/08вн).</w:t>
      </w:r>
      <w:proofErr w:type="gramEnd"/>
      <w:r w:rsidR="007B79D3" w:rsidRPr="00457D0E">
        <w:br/>
      </w:r>
      <w:r>
        <w:t xml:space="preserve">   </w:t>
      </w:r>
      <w:hyperlink r:id="rId82" w:history="1">
        <w:proofErr w:type="gramStart"/>
        <w:r w:rsidR="007B79D3" w:rsidRPr="00457D0E">
          <w:t>Распоряжение Минкультуры России от 2 августа 2017 г. N Р-965 "Об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культуры"</w:t>
        </w:r>
      </w:hyperlink>
      <w:r w:rsidR="007B79D3" w:rsidRPr="00457D0E">
        <w:t>.</w:t>
      </w:r>
      <w:r w:rsidR="007B79D3" w:rsidRPr="00457D0E">
        <w:br/>
      </w:r>
      <w:r>
        <w:t xml:space="preserve">    </w:t>
      </w:r>
      <w:hyperlink r:id="rId83" w:history="1">
        <w:r w:rsidR="007B79D3" w:rsidRPr="00457D0E">
          <w:t>Приказ Минтруда России от 5 мая 2016 г. N 219 "Об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</w:t>
        </w:r>
        <w:proofErr w:type="gramEnd"/>
        <w:r w:rsidR="007B79D3" w:rsidRPr="00457D0E">
          <w:t xml:space="preserve"> </w:t>
        </w:r>
        <w:proofErr w:type="gramStart"/>
        <w:r w:rsidR="007B79D3" w:rsidRPr="00457D0E">
          <w:t>получателей социальных услуг, в том числе в сельской местности"</w:t>
        </w:r>
      </w:hyperlink>
      <w:r w:rsidR="007B79D3" w:rsidRPr="00457D0E">
        <w:t>.</w:t>
      </w:r>
      <w:r w:rsidR="007B79D3" w:rsidRPr="00457D0E">
        <w:br/>
      </w:r>
      <w:r>
        <w:t xml:space="preserve">    </w:t>
      </w:r>
      <w:hyperlink r:id="rId84" w:history="1">
        <w:r w:rsidR="007B79D3" w:rsidRPr="00457D0E">
          <w:t xml:space="preserve">Письмо </w:t>
        </w:r>
        <w:proofErr w:type="spellStart"/>
        <w:r w:rsidR="007B79D3" w:rsidRPr="00457D0E">
          <w:t>Минобрнауки</w:t>
        </w:r>
        <w:proofErr w:type="spellEnd"/>
        <w:r w:rsidR="007B79D3" w:rsidRPr="00457D0E">
          <w:t xml:space="preserve"> России от 4 мая 2016 г. N АК-950/02 "О методических рекомендациях"</w:t>
        </w:r>
      </w:hyperlink>
      <w:r w:rsidR="007B79D3" w:rsidRPr="00457D0E">
        <w:t xml:space="preserve"> (вместе с "Методическими рекомендациями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</w:t>
      </w:r>
      <w:r w:rsidR="007B79D3" w:rsidRPr="00457D0E">
        <w:lastRenderedPageBreak/>
        <w:t>сельской местности, исходя из норм действующего законодательства Российской Федерации, с учетом</w:t>
      </w:r>
      <w:proofErr w:type="gramEnd"/>
      <w:r w:rsidR="007B79D3" w:rsidRPr="00457D0E">
        <w:t xml:space="preserve">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образования", утв. </w:t>
      </w:r>
      <w:proofErr w:type="spellStart"/>
      <w:r w:rsidR="007B79D3" w:rsidRPr="00457D0E">
        <w:rPr>
          <w:rFonts w:ascii="Calibri" w:eastAsia="Calibri" w:hAnsi="Calibri"/>
          <w:lang w:eastAsia="en-US"/>
        </w:rPr>
        <w:fldChar w:fldCharType="begin"/>
      </w:r>
      <w:r w:rsidR="007B79D3" w:rsidRPr="00457D0E">
        <w:rPr>
          <w:rFonts w:ascii="Calibri" w:eastAsia="Calibri" w:hAnsi="Calibri"/>
          <w:lang w:eastAsia="en-US"/>
        </w:rPr>
        <w:instrText xml:space="preserve"> HYPERLINK "http://docs.cntd.ru/document/420360998" </w:instrText>
      </w:r>
      <w:r w:rsidR="007B79D3" w:rsidRPr="00457D0E">
        <w:rPr>
          <w:rFonts w:ascii="Calibri" w:eastAsia="Calibri" w:hAnsi="Calibri"/>
          <w:lang w:eastAsia="en-US"/>
        </w:rPr>
        <w:fldChar w:fldCharType="separate"/>
      </w:r>
      <w:r w:rsidR="007B79D3" w:rsidRPr="00457D0E">
        <w:t>Минобрнауки</w:t>
      </w:r>
      <w:proofErr w:type="spellEnd"/>
      <w:r w:rsidR="007B79D3" w:rsidRPr="00457D0E">
        <w:t xml:space="preserve"> России 04.05.2016 N АК-15/02вн</w:t>
      </w:r>
      <w:r w:rsidR="007B79D3" w:rsidRPr="00457D0E">
        <w:fldChar w:fldCharType="end"/>
      </w:r>
      <w:r w:rsidR="007B79D3" w:rsidRPr="00457D0E">
        <w:t>).</w:t>
      </w:r>
    </w:p>
    <w:p w:rsidR="007B79D3" w:rsidRPr="00457D0E" w:rsidRDefault="007B79D3" w:rsidP="007B79D3">
      <w:pPr>
        <w:spacing w:line="240" w:lineRule="atLeast"/>
        <w:jc w:val="right"/>
        <w:rPr>
          <w:b/>
          <w:color w:val="000000"/>
        </w:rPr>
      </w:pPr>
    </w:p>
    <w:p w:rsidR="007B79D3" w:rsidRPr="00457D0E" w:rsidRDefault="007B79D3" w:rsidP="007B79D3">
      <w:pPr>
        <w:spacing w:line="240" w:lineRule="atLeast"/>
        <w:jc w:val="center"/>
        <w:rPr>
          <w:b/>
          <w:color w:val="000000"/>
        </w:rPr>
      </w:pPr>
    </w:p>
    <w:p w:rsidR="007B79D3" w:rsidRPr="00457D0E" w:rsidRDefault="007B79D3" w:rsidP="004F46A1">
      <w:pPr>
        <w:jc w:val="center"/>
        <w:rPr>
          <w:b/>
          <w:color w:val="000000"/>
        </w:rPr>
      </w:pPr>
    </w:p>
    <w:p w:rsidR="007B79D3" w:rsidRPr="00457D0E" w:rsidRDefault="007B79D3" w:rsidP="004F46A1">
      <w:pPr>
        <w:jc w:val="center"/>
        <w:rPr>
          <w:b/>
          <w:color w:val="000000"/>
        </w:rPr>
      </w:pPr>
    </w:p>
    <w:p w:rsidR="004F46A1" w:rsidRPr="004E0896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ГОСТы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12.1.033 ССБТ. Пожарная безопасность. Термины и определения.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 17.0.0.01-76 Система стандартов в области охраны природы и улучшения использования природных ресурсов. Основные положения (с Изменениями </w:t>
      </w:r>
      <w:r>
        <w:rPr>
          <w:color w:val="000000"/>
        </w:rPr>
        <w:t>№</w:t>
      </w:r>
      <w:r w:rsidRPr="004E0896">
        <w:rPr>
          <w:color w:val="000000"/>
        </w:rPr>
        <w:t xml:space="preserve"> 1, 2).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17.1.1.04-80 Охрана природы. Гидросфера. Классификация подземных вод по целям водопользования.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17.1.3.05-82 Охрана природы. Гидросфера. Общие требования к охране поверхностных и подземных вод от загрязнения нефтью и нефтепродуктами.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17.1.3.06-82 Охрана природы. Гидросфера. Общие требования к охране подземных вод.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17.1.3.10-83 Охрана природы. Гидросфера. Общие требования к охране поверхностных и подземных вод от загрязнения нефтью и нефтепродуктами при транспортировании по трубопроводу.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17.1.3.13-86 Охрана природы. Гидросфера. Общие требования к охране поверхностных вод от загрязнения.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17.1.5.02-80 Гигиенические требования к зонам рекреации водных объектов.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17.5.1.02-85 Охрана природы. Земли. Классификация нарушенных земель для рекультивации.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17.5.3.01-78* Охрана природы. Земли. Состав и размер зеленых зон городов.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17.5.3.04-83 Охрана природы. Земли. Общие требования к рекультивации земель.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17.8.1.02-88 Охрана природы. Ландшафты. Классификация.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22.0.02–94 Безопасность в чрезвычайных ситуациях. Термины и определения основных понятий.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22.0.03–97</w:t>
      </w:r>
      <w:r>
        <w:rPr>
          <w:color w:val="000000"/>
        </w:rPr>
        <w:t> </w:t>
      </w:r>
      <w:r w:rsidRPr="004E0896">
        <w:rPr>
          <w:color w:val="000000"/>
        </w:rPr>
        <w:t>Безопасность в чрезвычайных ситуациях. Природные чрезвычайные ситуации. Термины и определения.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22.0.05–97</w:t>
      </w:r>
      <w:r>
        <w:rPr>
          <w:color w:val="000000"/>
        </w:rPr>
        <w:t> </w:t>
      </w:r>
      <w:r w:rsidRPr="004E0896">
        <w:rPr>
          <w:color w:val="000000"/>
        </w:rPr>
        <w:t>Безопасность в чрезвычайных ситуациях. Техногенные чрезвычайные ситуации. Термины и определения.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22.0.06–95 Безопасность в чрезвычайных ситуациях. Источники природных чрезвы</w:t>
      </w:r>
      <w:r>
        <w:rPr>
          <w:color w:val="000000"/>
        </w:rPr>
        <w:t>чайных ситуаций</w:t>
      </w:r>
      <w:r w:rsidRPr="004E0896">
        <w:rPr>
          <w:color w:val="000000"/>
        </w:rPr>
        <w:t>. Поражающие факторы. Номенклатура поражающих воздействий.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22.0.07–95 Безопасность в чрезвычайных ситуациях. Источники техногенных чрезвы</w:t>
      </w:r>
      <w:r>
        <w:rPr>
          <w:color w:val="000000"/>
        </w:rPr>
        <w:t>чайных ситуаций</w:t>
      </w:r>
      <w:r w:rsidRPr="004E0896">
        <w:rPr>
          <w:color w:val="000000"/>
        </w:rPr>
        <w:t>. Классификация и номенклатура поражающих факторов и их параметров.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30774-2001 Ресурсосбережение. Обращение с отходами. Паспорт опасности отходов. Основные требования.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22283-2014 Шум авиационный. Допустимые уровни шума на территории жилой застройки и методы его измерения.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> 23.0.01-94 Безопасность в чрезвычайных ситуациях. Основные положения.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> 23.0.02-94</w:t>
      </w:r>
      <w:r>
        <w:rPr>
          <w:color w:val="000000"/>
        </w:rPr>
        <w:t> </w:t>
      </w:r>
      <w:r w:rsidRPr="004E0896">
        <w:rPr>
          <w:color w:val="000000"/>
        </w:rPr>
        <w:t>Безопасность в чрезвычайных ситуациях. Термины и определения основных понятий (с изменением № 1, введенным в действие 01.01.2001 г. Постановлением Госстандарта России от 31.05.200 г. № 148-ст).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> 50597-93</w:t>
      </w:r>
      <w:r>
        <w:rPr>
          <w:color w:val="000000"/>
        </w:rPr>
        <w:t> </w:t>
      </w:r>
      <w:r w:rsidRPr="004E0896">
        <w:rPr>
          <w:color w:val="000000"/>
        </w:rPr>
        <w:t>Автомобильные дороги и улицы. Требования к эксплуатационному состоянию, допустимому по условиям обеспечения безопасности дорожного движения.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> 50681-94</w:t>
      </w:r>
      <w:r>
        <w:rPr>
          <w:color w:val="000000"/>
        </w:rPr>
        <w:t> </w:t>
      </w:r>
      <w:r w:rsidRPr="004E0896">
        <w:rPr>
          <w:color w:val="000000"/>
        </w:rPr>
        <w:t>Туристско-экскурсионное обслуживание. Проектирование туристских услуг.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 xml:space="preserve">ГОСТ 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 xml:space="preserve"> 50690-2000 Туристские услуги. Общие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 xml:space="preserve"> 51185-98 Туристские услуги. Средства размещения. Общие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> 52023-2003</w:t>
      </w:r>
      <w:r>
        <w:rPr>
          <w:color w:val="000000"/>
        </w:rPr>
        <w:t> </w:t>
      </w:r>
      <w:r w:rsidRPr="004E0896">
        <w:rPr>
          <w:color w:val="000000"/>
        </w:rPr>
        <w:t>Сети распределительные систем кабельного телевидения. Основные параметры. Технические требования. Методы измерений и испытаний.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> 52108-2003</w:t>
      </w:r>
      <w:r>
        <w:rPr>
          <w:color w:val="000000"/>
        </w:rPr>
        <w:t> </w:t>
      </w:r>
      <w:r w:rsidRPr="004E0896">
        <w:rPr>
          <w:color w:val="000000"/>
        </w:rPr>
        <w:t>Ресурсосбережение. Обращение с отходами. Основные положения (с Изменением № 1).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 xml:space="preserve"> 52398-2005 Классификация автомобильных дорог. Основные параметры и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 xml:space="preserve"> 52399-2005 Геометрические элементы автомобильных дорог.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> 52766-2007</w:t>
      </w:r>
      <w:r>
        <w:rPr>
          <w:color w:val="000000"/>
        </w:rPr>
        <w:t> </w:t>
      </w:r>
      <w:r w:rsidRPr="004E0896">
        <w:rPr>
          <w:color w:val="000000"/>
        </w:rPr>
        <w:t>Дороги автомобильные общего пользования. Элементы обустройства. Общие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</w:t>
      </w:r>
      <w:proofErr w:type="gramStart"/>
      <w:r w:rsidRPr="004E0896">
        <w:rPr>
          <w:color w:val="000000"/>
        </w:rPr>
        <w:t>Р</w:t>
      </w:r>
      <w:proofErr w:type="gramEnd"/>
      <w:r w:rsidRPr="004E0896">
        <w:rPr>
          <w:color w:val="000000"/>
        </w:rPr>
        <w:t xml:space="preserve"> 53691-2009 Ресурсосбережение. Обращение с отходами. Паспорт отхода I-IV класса опасности. Основные требования.</w:t>
      </w:r>
    </w:p>
    <w:p w:rsidR="004F46A1" w:rsidRPr="004E0896" w:rsidRDefault="004F46A1" w:rsidP="004F46A1">
      <w:pPr>
        <w:jc w:val="center"/>
      </w:pPr>
    </w:p>
    <w:p w:rsidR="004F46A1" w:rsidRPr="004E0896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СНиПы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 11-04-2003 Инструкция о порядке разработки, согласования, экспертизы и утверждения градостроительной документации.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2.01.15-90 Инженерная защита территорий, зданий и сооружений от опасных геологических процессов. Основные положения проектирования.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 2.01.28-85 Полигоны по обезвреживанию и захоронению токсичных промышленных отходов. Основные положения по проектированию.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2.01.51-90 Инженерно-технические мероприятия гражданской обороны.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2.01.53-84 Световая маскировка населенных пунктов и объектов народного хозяйства.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2.01.57-85 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 2.06.01-86 Гидротехнические сооружения. Основные положения проектирования.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2.06.03-85 Мелиоративные системы и сооружения. 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2.06.15-85 Инженерная защита территорий от затопления и подтопления.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2.08.02-89* Общественные здания и сооружения.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2.10.05-85 Предприятия, здания и сооружения по хранению и переработке зерна.</w:t>
      </w:r>
    </w:p>
    <w:p w:rsidR="004F46A1" w:rsidRPr="004E0896" w:rsidRDefault="004F46A1" w:rsidP="004F46A1">
      <w:pPr>
        <w:ind w:firstLine="709"/>
        <w:jc w:val="both"/>
      </w:pPr>
      <w:r w:rsidRPr="004E0896">
        <w:t xml:space="preserve">СНиП 22-01-95 Геофизика опасных природных воздействий.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23-01-99 Строительная климатология.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30-02-97* Планировка и застройка территорий садоводческих объединений граждан, здания и сооружения.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31-03-2001 Производственные здания.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31-04-2001 Складские здания.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31-05-2003 Общественные здания административного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41-02-2003 Тепловые сети.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42-01-2002 Газораспределительные системы.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II-7-81* Строительство в сейсмических районах.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СНиП Инструкция по проектированию крышных котельных (дополнение к </w:t>
      </w:r>
      <w:hyperlink r:id="rId85" w:tooltip="СНиП II-35-76" w:history="1">
        <w:r w:rsidRPr="004E0896">
          <w:rPr>
            <w:color w:val="000000"/>
          </w:rPr>
          <w:t>СНиП II-35-76</w:t>
        </w:r>
      </w:hyperlink>
      <w:r w:rsidRPr="004E0896">
        <w:rPr>
          <w:color w:val="000000"/>
        </w:rPr>
        <w:t xml:space="preserve"> Котельные установки и </w:t>
      </w:r>
      <w:hyperlink r:id="rId86" w:tooltip="СНиП 2.04.08-87" w:history="1">
        <w:r w:rsidRPr="004E0896">
          <w:rPr>
            <w:color w:val="000000"/>
          </w:rPr>
          <w:t>СНиП 2.04.08-87</w:t>
        </w:r>
      </w:hyperlink>
      <w:r w:rsidRPr="004E0896">
        <w:rPr>
          <w:color w:val="000000"/>
        </w:rPr>
        <w:t>* Газоснабжение).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</w:p>
    <w:p w:rsidR="004F46A1" w:rsidRPr="00B56849" w:rsidRDefault="004F46A1" w:rsidP="004F46A1">
      <w:pPr>
        <w:jc w:val="center"/>
        <w:rPr>
          <w:b/>
          <w:color w:val="000000"/>
        </w:rPr>
      </w:pPr>
      <w:r w:rsidRPr="00B56849">
        <w:rPr>
          <w:b/>
          <w:color w:val="000000"/>
        </w:rPr>
        <w:t>Своды правил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105.13330.2012</w:t>
      </w:r>
      <w:r>
        <w:rPr>
          <w:color w:val="000000"/>
        </w:rPr>
        <w:t> </w:t>
      </w:r>
      <w:r w:rsidRPr="004E0896">
        <w:rPr>
          <w:color w:val="000000"/>
        </w:rPr>
        <w:t>Здания и помещения для хранения и переработки сельскохозяйственной продукции.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106.13330.2012 Животноводческие, птицеводческие и звероводческие здания и помещения.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11-112-2001</w:t>
      </w:r>
      <w:r>
        <w:rPr>
          <w:color w:val="000000"/>
        </w:rPr>
        <w:t> </w:t>
      </w:r>
      <w:r w:rsidRPr="004E0896">
        <w:rPr>
          <w:color w:val="000000"/>
        </w:rPr>
        <w:t xml:space="preserve">Порядок разработки и состав раздела «Инженерно-технические мероприятия гражданской обороны. Мероприятия по предупреждению чрезвычайных </w:t>
      </w:r>
      <w:r w:rsidRPr="004E0896">
        <w:rPr>
          <w:color w:val="000000"/>
        </w:rPr>
        <w:lastRenderedPageBreak/>
        <w:t>ситуаций» градостроительной документации для территорий городских и сельских поселений, других муниципальных образований.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t>СП 11.13130.2009 Места дислокации подразделений пожарной охраны. Порядок и методика определения.</w:t>
      </w:r>
      <w:r w:rsidRPr="004E0896">
        <w:rPr>
          <w:color w:val="000000"/>
        </w:rPr>
        <w:t xml:space="preserve">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113.13330.2012 Стоянки автомобилей.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118.13330.2012 Общественные здания и сооружения.</w:t>
      </w:r>
    </w:p>
    <w:p w:rsidR="004F46A1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121.13330.2012 Аэродромы.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124.13330.2012 Тепловые сети. </w:t>
      </w:r>
    </w:p>
    <w:p w:rsidR="004F46A1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125.13330.2012</w:t>
      </w:r>
      <w:r>
        <w:rPr>
          <w:color w:val="000000"/>
        </w:rPr>
        <w:t> </w:t>
      </w:r>
      <w:r w:rsidRPr="004E0896">
        <w:rPr>
          <w:color w:val="000000"/>
        </w:rPr>
        <w:t xml:space="preserve">Нефтепродуктопроводы, прокладываемые на территории городов и других населенных пунктов. </w:t>
      </w:r>
    </w:p>
    <w:p w:rsidR="004F46A1" w:rsidRPr="006B321D" w:rsidRDefault="004F46A1" w:rsidP="004F46A1">
      <w:pPr>
        <w:ind w:firstLine="709"/>
        <w:jc w:val="both"/>
      </w:pPr>
      <w:r w:rsidRPr="004E0896">
        <w:t>СП 155.13130.2014 Требования пожарной безопасности. Склады нефти и нефтепродуктов.</w:t>
      </w:r>
    </w:p>
    <w:p w:rsidR="000A638D" w:rsidRPr="000A638D" w:rsidRDefault="000A638D" w:rsidP="000A638D">
      <w:pPr>
        <w:ind w:firstLine="709"/>
        <w:jc w:val="both"/>
        <w:rPr>
          <w:color w:val="000000"/>
        </w:rPr>
      </w:pPr>
      <w:r w:rsidRPr="000A638D">
        <w:rPr>
          <w:color w:val="000000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18.13330.2011 Генеральные планы промышленных предприятий.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19.13330.2011 Генеральные планы сельскохозяйственных предприятий.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2.1.5.1059-01</w:t>
      </w:r>
      <w:r>
        <w:rPr>
          <w:color w:val="000000"/>
        </w:rPr>
        <w:t> </w:t>
      </w:r>
      <w:r w:rsidRPr="004E0896">
        <w:rPr>
          <w:color w:val="000000"/>
        </w:rPr>
        <w:t>Гигиенические требования к охране подземных вод от загрязнения.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2.1.7.1038-01 Гигиенические требования к устройству и содержанию полигонов для твердых бытовых отходов.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2.1.7.1386-03 Санитарные правила по определению класса опасности токсичных отходов производства и потребления.</w:t>
      </w:r>
    </w:p>
    <w:p w:rsidR="004F46A1" w:rsidRPr="004E0896" w:rsidRDefault="00DC2205" w:rsidP="004F46A1">
      <w:pPr>
        <w:ind w:firstLine="709"/>
        <w:jc w:val="both"/>
      </w:pPr>
      <w:r>
        <w:t xml:space="preserve">СП 2.13130.2012 </w:t>
      </w:r>
      <w:r w:rsidR="004F46A1" w:rsidRPr="004E0896">
        <w:t>Обеспечение</w:t>
      </w:r>
      <w:r>
        <w:t xml:space="preserve"> огнестойкости объектов защиты</w:t>
      </w:r>
    </w:p>
    <w:p w:rsidR="004F46A1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30-102-99</w:t>
      </w:r>
      <w:r>
        <w:rPr>
          <w:color w:val="000000"/>
        </w:rPr>
        <w:t> </w:t>
      </w:r>
      <w:r w:rsidRPr="004E0896">
        <w:rPr>
          <w:color w:val="000000"/>
        </w:rPr>
        <w:t>Планировка и застройка территорий малоэтажного жилищного строительства.</w:t>
      </w:r>
    </w:p>
    <w:p w:rsidR="00DC2205" w:rsidRPr="00DC2205" w:rsidRDefault="00DC2205" w:rsidP="00DC2205">
      <w:pPr>
        <w:ind w:firstLine="709"/>
        <w:jc w:val="both"/>
      </w:pPr>
      <w:r w:rsidRPr="00DC2205">
        <w:t>СП 30.13330.2016</w:t>
      </w:r>
      <w:r>
        <w:t xml:space="preserve"> </w:t>
      </w:r>
      <w:r w:rsidRPr="00DC2205">
        <w:t>Внутренний водопровод и канализация зданий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31-102-99</w:t>
      </w:r>
      <w:r>
        <w:rPr>
          <w:color w:val="000000"/>
        </w:rPr>
        <w:t> </w:t>
      </w:r>
      <w:r w:rsidRPr="004E0896">
        <w:rPr>
          <w:color w:val="000000"/>
        </w:rPr>
        <w:t>Требования доступности общественных зданий и сооружений для инвалидов и других маломобильных посетителей.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31-103-99 Проектирование и строительство зданий, сооружений и комплексов православных храмов.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31-112-2004 Физкультурно-спортивные залы.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</w:t>
      </w:r>
      <w:r>
        <w:rPr>
          <w:color w:val="000000"/>
        </w:rPr>
        <w:t> </w:t>
      </w:r>
      <w:r w:rsidRPr="004E0896">
        <w:rPr>
          <w:color w:val="000000"/>
        </w:rPr>
        <w:t xml:space="preserve">31.13330.2012 Водоснабжение. Наружные сети и сооружения.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 32.13330.2012 Канализация. Наружные сети и сооружения.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 34.13330.2012 Автомобильные дороги.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35-101-2001 Проектирование зданий и сооружений с учетом доступности для маломобильных групп населения. Общие положения.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35-102-2001</w:t>
      </w:r>
      <w:r>
        <w:rPr>
          <w:color w:val="000000"/>
        </w:rPr>
        <w:t> </w:t>
      </w:r>
      <w:r w:rsidRPr="004E0896">
        <w:rPr>
          <w:color w:val="000000"/>
        </w:rPr>
        <w:t>Жилая среда с планировочными элементами, доступными инвалидам.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35-103-2001</w:t>
      </w:r>
      <w:r>
        <w:rPr>
          <w:color w:val="000000"/>
        </w:rPr>
        <w:t> </w:t>
      </w:r>
      <w:r w:rsidRPr="004E0896">
        <w:rPr>
          <w:color w:val="000000"/>
        </w:rPr>
        <w:t>Общественные здания и сооружения, доступные маломобильным посетителям.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35-104-2001 Здания и помещения с местами труда для инвалидов.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35-106-2003</w:t>
      </w:r>
      <w:r>
        <w:rPr>
          <w:color w:val="000000"/>
        </w:rPr>
        <w:t> </w:t>
      </w:r>
      <w:r w:rsidRPr="004E0896">
        <w:rPr>
          <w:color w:val="000000"/>
        </w:rPr>
        <w:t>Расчет и размещение учреждений социального обслуживания пожилых людей.</w:t>
      </w:r>
    </w:p>
    <w:p w:rsidR="004F46A1" w:rsidRDefault="004F46A1" w:rsidP="004F46A1">
      <w:pPr>
        <w:ind w:firstLine="709"/>
        <w:jc w:val="both"/>
      </w:pPr>
      <w:r w:rsidRPr="004E0896">
        <w:t>СП 4.13130.2013</w:t>
      </w:r>
      <w:r>
        <w:t> </w:t>
      </w:r>
      <w:r w:rsidRPr="004E0896"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DC2205" w:rsidRPr="00DC2205" w:rsidRDefault="00DC2205" w:rsidP="004F46A1">
      <w:pPr>
        <w:ind w:firstLine="709"/>
        <w:jc w:val="both"/>
      </w:pPr>
      <w:r w:rsidRPr="00DC2205">
        <w:t>С</w:t>
      </w:r>
      <w:r>
        <w:t>П</w:t>
      </w:r>
      <w:r w:rsidRPr="00DC2205">
        <w:t xml:space="preserve"> 42-101-2003 </w:t>
      </w:r>
      <w:r>
        <w:rPr>
          <w:bCs/>
        </w:rPr>
        <w:t>О</w:t>
      </w:r>
      <w:r w:rsidRPr="00DC2205">
        <w:rPr>
          <w:bCs/>
        </w:rPr>
        <w:t>бщие положения по проектированию и строительству газораспределительных систем из металлических и полиэтиленовых труб</w:t>
      </w:r>
      <w:r>
        <w:rPr>
          <w:bCs/>
        </w:rPr>
        <w:t>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42.13330.201</w:t>
      </w:r>
      <w:r w:rsidR="00401CA9">
        <w:rPr>
          <w:color w:val="000000"/>
        </w:rPr>
        <w:t>6</w:t>
      </w:r>
      <w:r>
        <w:rPr>
          <w:color w:val="000000"/>
        </w:rPr>
        <w:t> </w:t>
      </w:r>
      <w:r w:rsidRPr="004E0896">
        <w:rPr>
          <w:color w:val="000000"/>
        </w:rPr>
        <w:t>Градостроительство. Планировка и застройка городских и сельских поселений.</w:t>
      </w:r>
      <w:r w:rsidRPr="004E0896">
        <w:t xml:space="preserve"> </w:t>
      </w:r>
    </w:p>
    <w:p w:rsidR="004F46A1" w:rsidRPr="004E0896" w:rsidRDefault="004F46A1" w:rsidP="004F46A1">
      <w:pPr>
        <w:ind w:firstLine="709"/>
        <w:jc w:val="both"/>
      </w:pPr>
      <w:r w:rsidRPr="004E0896">
        <w:t>СП 4.13130.2013</w:t>
      </w:r>
      <w:r>
        <w:t> </w:t>
      </w:r>
      <w:r w:rsidRPr="004E0896"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43.13330.2012 Сооружения промышленных предприятий.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44.13330.2011 Административные и бытовые здания.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 xml:space="preserve">СП 46.13330.2012 Мосты и трубы.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4690-88 Санитарные правила содержания территорий населенных мест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51.13330.2011 Защита от шума.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54.13330.2011 Здания жилые многоквартирные.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55.13330.2011 Дома жилые одноквартирные.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D63808">
        <w:rPr>
          <w:color w:val="000000"/>
        </w:rPr>
        <w:t>СП 59.13330.201</w:t>
      </w:r>
      <w:r w:rsidR="00D63808" w:rsidRPr="00D63808">
        <w:rPr>
          <w:color w:val="000000"/>
        </w:rPr>
        <w:t>6</w:t>
      </w:r>
      <w:r w:rsidRPr="00D63808">
        <w:rPr>
          <w:color w:val="000000"/>
        </w:rPr>
        <w:t xml:space="preserve"> Доступность зданий и сооружений для маломобильных групп населения.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 78.13330.2012 Автомобильные дороги.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t>СП 8.13130.2009</w:t>
      </w:r>
      <w:r>
        <w:t> </w:t>
      </w:r>
      <w:r w:rsidRPr="004E0896">
        <w:t>Системы противопожарной защиты. Источники наружного противопожарного водоснабжения. Требования пожарной безопасности.</w:t>
      </w:r>
    </w:p>
    <w:p w:rsidR="004F46A1" w:rsidRPr="004E0896" w:rsidRDefault="004F46A1" w:rsidP="004F46A1">
      <w:pPr>
        <w:ind w:firstLine="709"/>
        <w:jc w:val="both"/>
      </w:pPr>
      <w:r w:rsidRPr="004E0896">
        <w:t>СП 88.13330.2014 Защитные сооружения гражданской обороны.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99.13330.2012</w:t>
      </w:r>
      <w:r>
        <w:rPr>
          <w:color w:val="000000"/>
        </w:rPr>
        <w:t> </w:t>
      </w:r>
      <w:r w:rsidRPr="004E0896">
        <w:rPr>
          <w:color w:val="000000"/>
        </w:rPr>
        <w:t xml:space="preserve">Внутрихозяйственные автомобильные дороги в колхозах, совхозах и других сельскохозяйственных предприятиях и организациях.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</w:p>
    <w:p w:rsidR="004F46A1" w:rsidRPr="00B56849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Санитарные нормы и правила</w:t>
      </w:r>
      <w:r>
        <w:rPr>
          <w:b/>
          <w:color w:val="000000"/>
        </w:rPr>
        <w:t xml:space="preserve">, </w:t>
      </w:r>
      <w:r w:rsidRPr="00B56849">
        <w:rPr>
          <w:b/>
          <w:color w:val="000000"/>
        </w:rPr>
        <w:t>санитарные нормы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2.1.1279-03 </w:t>
      </w:r>
      <w:r w:rsidRPr="004E0896">
        <w:rPr>
          <w:color w:val="000000"/>
        </w:rPr>
        <w:t>Гигиенические требования к размещению, устройству и содержанию кладбищ, зданий и сооружений похоронного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2.1.4.1074-01 </w:t>
      </w:r>
      <w:r w:rsidRPr="004E0896">
        <w:rPr>
          <w:color w:val="000000"/>
        </w:rPr>
        <w:t>Питьевая вода. Гигиенические требования к качеству воды централизованного питьевого водоснабжения. Контроль качества.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2.1.4.1110-02 </w:t>
      </w:r>
      <w:r w:rsidRPr="004E0896">
        <w:rPr>
          <w:color w:val="000000"/>
        </w:rPr>
        <w:t>Зоны санитарной охраны источников водоснабжения и водопроводов питьевого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</w:t>
      </w:r>
      <w:r w:rsidRPr="004E0896">
        <w:t> </w:t>
      </w:r>
      <w:r>
        <w:rPr>
          <w:color w:val="000000"/>
        </w:rPr>
        <w:t>2.1.4.1175-02 </w:t>
      </w:r>
      <w:r w:rsidRPr="004E0896">
        <w:rPr>
          <w:color w:val="000000"/>
        </w:rPr>
        <w:t>Гигиенические требования к качеству воды нецентрализованного водоснабжения. Санитарная охрана источников.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2.1.5.980-00 Гигиенические требования к охране поверхностных вод.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 2.1.6.1</w:t>
      </w:r>
      <w:r>
        <w:rPr>
          <w:color w:val="000000"/>
        </w:rPr>
        <w:t>032-01 </w:t>
      </w:r>
      <w:r w:rsidRPr="004E0896">
        <w:rPr>
          <w:color w:val="000000"/>
        </w:rPr>
        <w:t>Гигиенические требования к обеспечению качества атмосферного воздуха населенных мест.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</w:t>
      </w:r>
      <w:r w:rsidRPr="004E0896">
        <w:t> </w:t>
      </w:r>
      <w:r>
        <w:rPr>
          <w:color w:val="000000"/>
        </w:rPr>
        <w:t>2.1.7.1287-03 </w:t>
      </w:r>
      <w:r w:rsidRPr="004E0896">
        <w:rPr>
          <w:color w:val="000000"/>
        </w:rPr>
        <w:t>Санитарно-эпидемиологические требования к качеству почвы.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2.1.7.1322-03 Гигиенические требования к размещению и обезвреживанию отходов производства и потребления.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2.1.7.2790-10 Санитарно-эпидемиологические требования к обращению с медицинскими отходами.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2.1.8/2.2.4.1190-03 </w:t>
      </w:r>
      <w:r w:rsidRPr="004E0896">
        <w:rPr>
          <w:color w:val="000000"/>
        </w:rPr>
        <w:t>Гигиенические требования к размещению и эксплуатации средств сухопутной подвижной радиосвязи.</w:t>
      </w:r>
    </w:p>
    <w:p w:rsidR="004F46A1" w:rsidRPr="0002695C" w:rsidRDefault="004F46A1" w:rsidP="004F46A1">
      <w:pPr>
        <w:ind w:firstLine="709"/>
        <w:jc w:val="both"/>
        <w:rPr>
          <w:color w:val="000000"/>
        </w:rPr>
      </w:pPr>
      <w:r w:rsidRPr="0002695C">
        <w:rPr>
          <w:color w:val="000000"/>
        </w:rPr>
        <w:t>СанПиН 2.1.3.2630-10 С</w:t>
      </w:r>
      <w:r>
        <w:rPr>
          <w:color w:val="000000"/>
        </w:rPr>
        <w:t>анитарно-эпидемиологические требования к организациям, осуществляющим медицинскую деятельность.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 2.2.1/2.1.1.1076-01 Гигиенические требования к инсоляции и солнцезащите помещений жилых и общественных зданий и территорий.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 2.2.1/2.1.1.1200-03 Санитарно-защитные зоны и санитарная классификация предприятий, сооружений  и иных объектов. Санитарно-эпидемиологические правила и нормативы.</w:t>
      </w:r>
    </w:p>
    <w:p w:rsidR="004F46A1" w:rsidRPr="004E0896" w:rsidRDefault="004F46A1" w:rsidP="004F46A1">
      <w:pPr>
        <w:ind w:firstLine="709"/>
        <w:jc w:val="both"/>
      </w:pPr>
      <w:r>
        <w:t>СанПиН 2.4.1.2660-10 </w:t>
      </w:r>
      <w:r w:rsidRPr="004E0896">
        <w:t>Санитарно-эпидемиологические требования к устройству, содержанию и организации режима работы в дошкольных организациях.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42-128-4690-88 Санитарные правила содержания территорий населенных мест.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</w:p>
    <w:p w:rsidR="004F46A1" w:rsidRPr="00B56849" w:rsidRDefault="004F46A1" w:rsidP="004F46A1">
      <w:pPr>
        <w:jc w:val="center"/>
        <w:rPr>
          <w:b/>
          <w:color w:val="000000"/>
        </w:rPr>
      </w:pPr>
      <w:r w:rsidRPr="00B56849">
        <w:rPr>
          <w:b/>
          <w:color w:val="000000"/>
        </w:rPr>
        <w:t>РДС, МДС</w:t>
      </w:r>
      <w:r>
        <w:rPr>
          <w:b/>
          <w:color w:val="000000"/>
        </w:rPr>
        <w:t>, СН</w:t>
      </w:r>
      <w:r w:rsidRPr="00B56849">
        <w:rPr>
          <w:b/>
          <w:color w:val="000000"/>
        </w:rPr>
        <w:t xml:space="preserve">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РДС</w:t>
      </w:r>
      <w:r>
        <w:rPr>
          <w:color w:val="000000"/>
        </w:rPr>
        <w:t> </w:t>
      </w:r>
      <w:r w:rsidRPr="004E0896">
        <w:rPr>
          <w:color w:val="000000"/>
        </w:rPr>
        <w:t>35-201-99</w:t>
      </w:r>
      <w:r>
        <w:rPr>
          <w:color w:val="000000"/>
        </w:rPr>
        <w:t> </w:t>
      </w:r>
      <w:r w:rsidRPr="004E0896">
        <w:rPr>
          <w:color w:val="000000"/>
        </w:rPr>
        <w:t>Порядок реализации требований доступности для инвалидов к объектам социальной инфраструктуры.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МДС 15-1.99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МДС</w:t>
      </w:r>
      <w:r>
        <w:rPr>
          <w:color w:val="000000"/>
        </w:rPr>
        <w:t> </w:t>
      </w:r>
      <w:r w:rsidRPr="004E0896">
        <w:rPr>
          <w:color w:val="000000"/>
        </w:rPr>
        <w:t xml:space="preserve">15-2.99 Инструкция о порядке осуществления государственного </w:t>
      </w:r>
      <w:proofErr w:type="gramStart"/>
      <w:r w:rsidRPr="004E0896">
        <w:rPr>
          <w:color w:val="000000"/>
        </w:rPr>
        <w:t>контроля за</w:t>
      </w:r>
      <w:proofErr w:type="gramEnd"/>
      <w:r w:rsidRPr="004E0896">
        <w:rPr>
          <w:color w:val="000000"/>
        </w:rPr>
        <w:t xml:space="preserve"> использованием и охраной земель в городских и сельских поселениях.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 457-74 Нормы отвода земель для аэропортов.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>СН 467-74 Нормы отвода земель для автомобильных дорог.</w:t>
      </w:r>
    </w:p>
    <w:p w:rsidR="004F46A1" w:rsidRDefault="004F46A1" w:rsidP="004F46A1">
      <w:pPr>
        <w:ind w:firstLine="709"/>
        <w:jc w:val="both"/>
        <w:rPr>
          <w:b/>
          <w:color w:val="000000"/>
        </w:rPr>
      </w:pPr>
    </w:p>
    <w:p w:rsidR="004F46A1" w:rsidRDefault="004F46A1" w:rsidP="004F46A1">
      <w:pPr>
        <w:jc w:val="center"/>
        <w:rPr>
          <w:color w:val="000000"/>
        </w:rPr>
      </w:pPr>
      <w:r>
        <w:rPr>
          <w:b/>
          <w:color w:val="000000"/>
        </w:rPr>
        <w:t>И</w:t>
      </w:r>
      <w:r w:rsidRPr="00B56849">
        <w:rPr>
          <w:b/>
          <w:color w:val="000000"/>
        </w:rPr>
        <w:t xml:space="preserve">ные </w:t>
      </w:r>
      <w:r>
        <w:rPr>
          <w:b/>
          <w:color w:val="000000"/>
        </w:rPr>
        <w:t xml:space="preserve">нормативные и методические </w:t>
      </w:r>
      <w:r w:rsidRPr="00B56849">
        <w:rPr>
          <w:b/>
          <w:color w:val="000000"/>
        </w:rPr>
        <w:t>документы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ОДМ 218.2.007-2011 Методические рекомендации по проектированию мероприятий по обеспечению доступа инвалидов к объектам дорожного хозяйства.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ОДМ</w:t>
      </w:r>
      <w:r>
        <w:rPr>
          <w:color w:val="000000"/>
        </w:rPr>
        <w:t> </w:t>
      </w:r>
      <w:r w:rsidRPr="004E0896">
        <w:rPr>
          <w:color w:val="000000"/>
        </w:rPr>
        <w:t>218.2.013-2011 Методические рекомендации по защите от транспортного шума территорий, прилегающих к автомобильным дорогам.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ОДМ 218.3.031-2013</w:t>
      </w:r>
      <w:r>
        <w:rPr>
          <w:color w:val="000000"/>
        </w:rPr>
        <w:t> </w:t>
      </w:r>
      <w:r w:rsidRPr="004E0896">
        <w:rPr>
          <w:color w:val="000000"/>
        </w:rPr>
        <w:t>Методические рекомендации по охране окружающей среды при строительстве, ремонте и содержании автомобильных дорог.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ОНД-86 Методика расчета концентраций в атмосферном воздухе вредных веществ, содержащихся в выбросах предприятий.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РД</w:t>
      </w:r>
      <w:r>
        <w:rPr>
          <w:color w:val="000000"/>
        </w:rPr>
        <w:t> </w:t>
      </w:r>
      <w:r w:rsidRPr="004E0896">
        <w:rPr>
          <w:color w:val="000000"/>
        </w:rPr>
        <w:t>45.120-2000</w:t>
      </w:r>
      <w:r>
        <w:rPr>
          <w:color w:val="000000"/>
        </w:rPr>
        <w:t> </w:t>
      </w:r>
      <w:r w:rsidRPr="004E0896">
        <w:rPr>
          <w:color w:val="000000"/>
        </w:rPr>
        <w:t>(НТП</w:t>
      </w:r>
      <w:r>
        <w:rPr>
          <w:color w:val="000000"/>
        </w:rPr>
        <w:t> </w:t>
      </w:r>
      <w:r w:rsidRPr="004E0896">
        <w:rPr>
          <w:color w:val="000000"/>
        </w:rPr>
        <w:t>112-2000)</w:t>
      </w:r>
      <w:r>
        <w:rPr>
          <w:color w:val="000000"/>
        </w:rPr>
        <w:t> </w:t>
      </w:r>
      <w:r w:rsidRPr="004E0896">
        <w:rPr>
          <w:color w:val="000000"/>
        </w:rPr>
        <w:t>Нормы технологического проектирования. Городские и сельские телефонные сети.</w:t>
      </w:r>
    </w:p>
    <w:p w:rsidR="004F46A1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ТК Технологические карты на устройство земляного полотна и дорожной одежды (введены в действие распоряжением Минтранса России от 23.05.2003 г. № ОС-468-р).</w:t>
      </w:r>
    </w:p>
    <w:p w:rsidR="00B85613" w:rsidRDefault="00B85613" w:rsidP="00B85613">
      <w:pPr>
        <w:ind w:firstLine="709"/>
        <w:jc w:val="both"/>
        <w:rPr>
          <w:color w:val="000000"/>
        </w:rPr>
      </w:pPr>
      <w:proofErr w:type="gramStart"/>
      <w:r w:rsidRPr="00B85613">
        <w:rPr>
          <w:color w:val="000000"/>
        </w:rPr>
        <w:t>Методические рекомендации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от 4 мая 2016 г. N</w:t>
      </w:r>
      <w:proofErr w:type="gramEnd"/>
      <w:r w:rsidRPr="00B85613">
        <w:rPr>
          <w:color w:val="000000"/>
        </w:rPr>
        <w:t xml:space="preserve"> АК-15/02вн</w:t>
      </w:r>
      <w:r>
        <w:rPr>
          <w:color w:val="000000"/>
        </w:rPr>
        <w:t>.</w:t>
      </w:r>
    </w:p>
    <w:p w:rsidR="00B85613" w:rsidRDefault="00B85613" w:rsidP="00B85613">
      <w:pPr>
        <w:ind w:firstLine="709"/>
        <w:jc w:val="both"/>
        <w:rPr>
          <w:color w:val="000000"/>
        </w:rPr>
      </w:pPr>
      <w:r w:rsidRPr="00B85613">
        <w:rPr>
          <w:color w:val="000000"/>
        </w:rPr>
        <w:t>Методические рекомендации</w:t>
      </w:r>
      <w:r>
        <w:rPr>
          <w:color w:val="000000"/>
        </w:rPr>
        <w:t xml:space="preserve"> п</w:t>
      </w:r>
      <w:r w:rsidRPr="00B85613">
        <w:rPr>
          <w:color w:val="000000"/>
        </w:rPr>
        <w:t>о развитию сети медицинских организаций государственной</w:t>
      </w:r>
      <w:r>
        <w:rPr>
          <w:color w:val="000000"/>
        </w:rPr>
        <w:t xml:space="preserve"> с</w:t>
      </w:r>
      <w:r w:rsidRPr="00B85613">
        <w:rPr>
          <w:color w:val="000000"/>
        </w:rPr>
        <w:t>истемы здравоохранения и муниципальной</w:t>
      </w:r>
      <w:r>
        <w:rPr>
          <w:color w:val="000000"/>
        </w:rPr>
        <w:t xml:space="preserve"> с</w:t>
      </w:r>
      <w:r w:rsidRPr="00B85613">
        <w:rPr>
          <w:color w:val="000000"/>
        </w:rPr>
        <w:t>истемы здравоохранения от 8 июня 2016 г. N 358</w:t>
      </w:r>
      <w:r w:rsidR="00CE7B9B">
        <w:rPr>
          <w:color w:val="000000"/>
        </w:rPr>
        <w:t>.</w:t>
      </w:r>
    </w:p>
    <w:p w:rsidR="00B85613" w:rsidRDefault="00B85613" w:rsidP="00B85613">
      <w:pPr>
        <w:ind w:firstLine="709"/>
        <w:jc w:val="both"/>
      </w:pPr>
      <w:r w:rsidRPr="00B85613">
        <w:rPr>
          <w:color w:val="000000"/>
        </w:rPr>
        <w:t>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</w:t>
      </w:r>
      <w:r>
        <w:rPr>
          <w:color w:val="000000"/>
        </w:rPr>
        <w:t xml:space="preserve"> </w:t>
      </w:r>
      <w:r>
        <w:t>от 5 мая 2016 года № 219</w:t>
      </w:r>
      <w:r w:rsidR="00CE7B9B">
        <w:t>.</w:t>
      </w:r>
    </w:p>
    <w:p w:rsidR="00B85613" w:rsidRPr="00B85613" w:rsidRDefault="00B85613" w:rsidP="00B85613">
      <w:pPr>
        <w:ind w:firstLine="709"/>
        <w:jc w:val="both"/>
        <w:rPr>
          <w:color w:val="000000"/>
        </w:rPr>
      </w:pPr>
      <w:r w:rsidRPr="00B85613">
        <w:rPr>
          <w:color w:val="000000"/>
        </w:rPr>
        <w:t>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г. N 586</w:t>
      </w:r>
      <w:r w:rsidR="00CE7B9B">
        <w:rPr>
          <w:color w:val="000000"/>
        </w:rPr>
        <w:t>.</w:t>
      </w:r>
    </w:p>
    <w:p w:rsidR="00B85613" w:rsidRDefault="00CE7B9B" w:rsidP="00CE7B9B">
      <w:pPr>
        <w:ind w:firstLine="709"/>
        <w:jc w:val="both"/>
        <w:rPr>
          <w:color w:val="000000"/>
        </w:rPr>
      </w:pPr>
      <w:r w:rsidRPr="00CE7B9B">
        <w:rPr>
          <w:color w:val="000000"/>
        </w:rPr>
        <w:t>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г. N Р-948</w:t>
      </w:r>
      <w:r>
        <w:rPr>
          <w:color w:val="000000"/>
        </w:rPr>
        <w:t>.</w:t>
      </w:r>
    </w:p>
    <w:p w:rsidR="007A491E" w:rsidRDefault="007A491E" w:rsidP="00CE7B9B">
      <w:pPr>
        <w:ind w:firstLine="709"/>
        <w:jc w:val="both"/>
        <w:rPr>
          <w:color w:val="000000"/>
        </w:rPr>
      </w:pPr>
    </w:p>
    <w:p w:rsidR="007A491E" w:rsidRPr="007A491E" w:rsidRDefault="007A491E" w:rsidP="00CE7B9B">
      <w:pPr>
        <w:ind w:firstLine="709"/>
        <w:jc w:val="both"/>
        <w:rPr>
          <w:color w:val="000000"/>
          <w:sz w:val="28"/>
          <w:szCs w:val="28"/>
        </w:rPr>
      </w:pPr>
    </w:p>
    <w:p w:rsidR="00B85613" w:rsidRPr="007A491E" w:rsidRDefault="007A491E" w:rsidP="007A491E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7A491E">
        <w:rPr>
          <w:rFonts w:ascii="Times New Roman" w:hAnsi="Times New Roman" w:cs="Times New Roman"/>
          <w:sz w:val="28"/>
          <w:szCs w:val="28"/>
        </w:rPr>
        <w:t>Законы Республики Коми, постановления и распоряжения Правительства Республики Коми, распоряжения Главы Республики Коми</w:t>
      </w:r>
    </w:p>
    <w:p w:rsidR="007B79D3" w:rsidRPr="007A491E" w:rsidRDefault="007B79D3" w:rsidP="007B79D3">
      <w:pPr>
        <w:shd w:val="clear" w:color="auto" w:fill="FFFFFF"/>
        <w:spacing w:line="315" w:lineRule="atLeast"/>
        <w:jc w:val="both"/>
        <w:textAlignment w:val="baseline"/>
      </w:pPr>
      <w:r w:rsidRPr="007B79D3">
        <w:rPr>
          <w:color w:val="2D2D2D"/>
          <w:sz w:val="21"/>
          <w:szCs w:val="21"/>
        </w:rPr>
        <w:br/>
      </w:r>
      <w:r w:rsidR="00C71FE3">
        <w:t xml:space="preserve">   </w:t>
      </w:r>
      <w:hyperlink r:id="rId87" w:history="1">
        <w:r w:rsidRPr="007A491E">
          <w:t>Закон Республики Коми "О защите населения и территорий Республики Коми от чрезвычайных ситуаций природного и техногенного характера"</w:t>
        </w:r>
      </w:hyperlink>
      <w:r w:rsidRPr="007A491E">
        <w:t>.</w:t>
      </w:r>
    </w:p>
    <w:p w:rsidR="007B79D3" w:rsidRPr="007B79D3" w:rsidRDefault="00C71FE3" w:rsidP="007B79D3">
      <w:pPr>
        <w:shd w:val="clear" w:color="auto" w:fill="FFFFFF"/>
        <w:spacing w:line="315" w:lineRule="atLeast"/>
        <w:jc w:val="both"/>
        <w:textAlignment w:val="baseline"/>
      </w:pPr>
      <w:r>
        <w:t xml:space="preserve">   </w:t>
      </w:r>
      <w:hyperlink r:id="rId88" w:history="1">
        <w:proofErr w:type="gramStart"/>
        <w:r w:rsidR="007B79D3" w:rsidRPr="007A491E">
          <w:t>Закон Республики Коми "О некоторых вопросах в области охраны окружающей среды в Республике Коми и признании утратившими силу некоторых законодательных актов Республики Коми"</w:t>
        </w:r>
      </w:hyperlink>
      <w:r w:rsidR="007B79D3" w:rsidRPr="007A491E">
        <w:t>.</w:t>
      </w:r>
      <w:r w:rsidR="007B79D3" w:rsidRPr="007A491E">
        <w:br/>
      </w:r>
      <w:r>
        <w:t xml:space="preserve">   </w:t>
      </w:r>
      <w:hyperlink r:id="rId89" w:history="1">
        <w:r w:rsidR="007B79D3" w:rsidRPr="007A491E">
          <w:t>Закон Республики Коми "О некоторых вопросах в области градостроительной деятельности в Республике Коми"</w:t>
        </w:r>
      </w:hyperlink>
      <w:r w:rsidR="007B79D3" w:rsidRPr="007A491E">
        <w:t>.</w:t>
      </w:r>
      <w:r w:rsidR="007B79D3" w:rsidRPr="007A491E">
        <w:br/>
      </w:r>
      <w:r>
        <w:t xml:space="preserve">   </w:t>
      </w:r>
      <w:hyperlink r:id="rId90" w:history="1">
        <w:r w:rsidR="007B79D3" w:rsidRPr="007A491E">
          <w:t>Постановление Правительства Республики Коми от 11 апреля 2019 г. N 185 "О Стратегии социально-экономического развития Республики Коми на период до 2035 года"</w:t>
        </w:r>
      </w:hyperlink>
      <w:r w:rsidR="007B79D3" w:rsidRPr="007B79D3">
        <w:t>.</w:t>
      </w:r>
      <w:proofErr w:type="gramEnd"/>
    </w:p>
    <w:p w:rsidR="007B79D3" w:rsidRPr="001E659B" w:rsidRDefault="003D4CA3" w:rsidP="007B79D3">
      <w:pPr>
        <w:shd w:val="clear" w:color="auto" w:fill="FFFFFF"/>
        <w:spacing w:line="315" w:lineRule="atLeast"/>
        <w:jc w:val="both"/>
        <w:textAlignment w:val="baseline"/>
      </w:pPr>
      <w:hyperlink r:id="rId91" w:history="1">
        <w:r w:rsidR="001E659B">
          <w:t xml:space="preserve">    </w:t>
        </w:r>
        <w:r w:rsidR="007B79D3" w:rsidRPr="001E659B">
          <w:t xml:space="preserve">Постановление Правительства Республики Коми от 10 сентября 2007 г. N 209 "О Порядке отнесения земель к землям особо охраняемых территорий регионального значения, использования и охраны </w:t>
        </w:r>
        <w:proofErr w:type="gramStart"/>
        <w:r w:rsidR="007B79D3" w:rsidRPr="001E659B">
          <w:t>земель</w:t>
        </w:r>
        <w:proofErr w:type="gramEnd"/>
        <w:r w:rsidR="007B79D3" w:rsidRPr="001E659B">
          <w:t xml:space="preserve"> особо охраняемых территорий регионального значения"</w:t>
        </w:r>
      </w:hyperlink>
      <w:r w:rsidR="007B79D3" w:rsidRPr="001E659B">
        <w:t>.</w:t>
      </w:r>
      <w:r w:rsidR="007B79D3" w:rsidRPr="001E659B">
        <w:br/>
      </w:r>
      <w:r w:rsidR="001E659B">
        <w:t xml:space="preserve">    </w:t>
      </w:r>
      <w:hyperlink r:id="rId92" w:history="1">
        <w:r w:rsidR="007B79D3" w:rsidRPr="001E659B">
          <w:t xml:space="preserve">Постановление Правительства Республики Коми от 29 апреля 2009 г. N 102 "О Порядке сбора и обмена информацией в области защиты населения и территорий Республики Коми от чрезвычайных ситуаций природного </w:t>
        </w:r>
        <w:proofErr w:type="gramStart"/>
        <w:r w:rsidR="007B79D3" w:rsidRPr="001E659B">
          <w:t>и техногенного характера"</w:t>
        </w:r>
      </w:hyperlink>
      <w:r w:rsidR="007B79D3" w:rsidRPr="001E659B">
        <w:t>.</w:t>
      </w:r>
      <w:r w:rsidR="007B79D3" w:rsidRPr="001E659B">
        <w:br/>
      </w:r>
      <w:r w:rsidR="001E659B">
        <w:t xml:space="preserve">    </w:t>
      </w:r>
      <w:hyperlink r:id="rId93" w:history="1">
        <w:r w:rsidR="007B79D3" w:rsidRPr="001E659B">
          <w:t>Постановление Правительства Республики Коми от 24 декабря 2010 г. N 469 "Об утверждении схемы территориального планирования Республики Коми"</w:t>
        </w:r>
      </w:hyperlink>
      <w:r w:rsidR="007B79D3" w:rsidRPr="001E659B">
        <w:t>.</w:t>
      </w:r>
      <w:r w:rsidR="007B79D3" w:rsidRPr="001E659B">
        <w:br/>
      </w:r>
      <w:r w:rsidR="001E659B">
        <w:t xml:space="preserve">     </w:t>
      </w:r>
      <w:hyperlink r:id="rId94" w:history="1">
        <w:r w:rsidR="007B79D3" w:rsidRPr="001E659B">
          <w:t>Постановление Правительства Республики Коми от 10 июля 2014 г. N 275 "О режиме использования особо охраняемых природных территорий республиканского значения в туристских и иных рекреационных целях"</w:t>
        </w:r>
      </w:hyperlink>
      <w:r w:rsidR="007B79D3" w:rsidRPr="001E659B">
        <w:t> (далее - </w:t>
      </w:r>
      <w:hyperlink r:id="rId95" w:history="1">
        <w:r w:rsidR="007B79D3" w:rsidRPr="001E659B">
          <w:t>постановление Правительства Республики Коми от 10 июля 2014 г. N 275</w:t>
        </w:r>
      </w:hyperlink>
      <w:r w:rsidR="007B79D3" w:rsidRPr="001E659B">
        <w:t>).</w:t>
      </w:r>
      <w:proofErr w:type="gramEnd"/>
      <w:r w:rsidR="007B79D3" w:rsidRPr="001E659B">
        <w:br/>
      </w:r>
      <w:r w:rsidR="001E659B">
        <w:t xml:space="preserve">    </w:t>
      </w:r>
      <w:hyperlink r:id="rId96" w:history="1">
        <w:r w:rsidR="007B79D3" w:rsidRPr="001E659B">
          <w:t>Постановление Правительства Республики Коми от 27 апреля 2015 г. N 182 "Об утверждении Порядка осуществления муниципального земельного контроля на территории Республики Коми"</w:t>
        </w:r>
      </w:hyperlink>
      <w:r w:rsidR="007B79D3" w:rsidRPr="001E659B">
        <w:t>.</w:t>
      </w:r>
    </w:p>
    <w:p w:rsidR="007B79D3" w:rsidRPr="001E659B" w:rsidRDefault="001E659B" w:rsidP="007B79D3">
      <w:pPr>
        <w:shd w:val="clear" w:color="auto" w:fill="FFFFFF"/>
        <w:spacing w:line="315" w:lineRule="atLeast"/>
        <w:jc w:val="both"/>
        <w:textAlignment w:val="baseline"/>
      </w:pPr>
      <w:r>
        <w:t xml:space="preserve">    </w:t>
      </w:r>
      <w:hyperlink r:id="rId97" w:history="1">
        <w:proofErr w:type="gramStart"/>
        <w:r w:rsidR="007B79D3" w:rsidRPr="001E659B">
          <w:t>Постановление Правительства Республики Коми от 28 июня 2017 г. N 342 "О Порядке подготовки и утверждения проекта планировки территории в отношении территории исторических поселений регионального значения в Республике Коми"</w:t>
        </w:r>
      </w:hyperlink>
      <w:r w:rsidR="007B79D3" w:rsidRPr="001E659B">
        <w:t>.</w:t>
      </w:r>
      <w:r w:rsidR="007B79D3" w:rsidRPr="001E659B">
        <w:br/>
      </w:r>
      <w:hyperlink r:id="rId98" w:history="1">
        <w:r w:rsidR="007B79D3" w:rsidRPr="001E659B">
          <w:t>Распоряжение Правительства Республики Коми от 30 ноября 2009 г. N 438-р</w:t>
        </w:r>
      </w:hyperlink>
      <w:r w:rsidR="007B79D3" w:rsidRPr="001E659B">
        <w:t>.</w:t>
      </w:r>
      <w:r w:rsidR="007B79D3" w:rsidRPr="001E659B">
        <w:br/>
      </w:r>
      <w:hyperlink r:id="rId99" w:history="1">
        <w:r w:rsidR="007B79D3" w:rsidRPr="001E659B">
          <w:t>Распоряжение Правительства Республики Коми от 17 января 2017 г. N 10-р</w:t>
        </w:r>
      </w:hyperlink>
      <w:r w:rsidR="007B79D3" w:rsidRPr="001E659B">
        <w:t>.</w:t>
      </w:r>
      <w:r w:rsidR="007B79D3" w:rsidRPr="001E659B">
        <w:br/>
      </w:r>
      <w:hyperlink r:id="rId100" w:history="1">
        <w:r w:rsidR="007B79D3" w:rsidRPr="001E659B">
          <w:t>Распоряжение Правительства Республики Коми от 29 октября 2014 г</w:t>
        </w:r>
        <w:proofErr w:type="gramEnd"/>
        <w:r w:rsidR="007B79D3" w:rsidRPr="001E659B">
          <w:t>. N 356-р</w:t>
        </w:r>
      </w:hyperlink>
      <w:r w:rsidR="007B79D3" w:rsidRPr="001E659B">
        <w:t>.</w:t>
      </w:r>
      <w:r w:rsidR="007B79D3" w:rsidRPr="001E659B">
        <w:br/>
      </w:r>
      <w:hyperlink r:id="rId101" w:history="1">
        <w:r w:rsidR="007B79D3" w:rsidRPr="001E659B">
          <w:t>Распоряжение Правительства Республики Коми от 10.04.2020 N 101-р</w:t>
        </w:r>
      </w:hyperlink>
      <w:r w:rsidR="007B79D3" w:rsidRPr="001E659B">
        <w:t>.</w:t>
      </w:r>
      <w:r w:rsidR="007B79D3" w:rsidRPr="001E659B">
        <w:br/>
      </w:r>
      <w:hyperlink r:id="rId102" w:history="1">
        <w:r w:rsidR="007B79D3" w:rsidRPr="001E659B">
          <w:t>Распоряжение Правительства Республики Коми от 13 октября 2015 г. N 388-р</w:t>
        </w:r>
      </w:hyperlink>
      <w:r w:rsidR="007B79D3" w:rsidRPr="001E659B">
        <w:t>.</w:t>
      </w:r>
      <w:r w:rsidR="007B79D3" w:rsidRPr="001E659B">
        <w:br/>
        <w:t>Распоряжение Главы Республики Коми от 01.05.2020 N 106-р.</w:t>
      </w:r>
    </w:p>
    <w:p w:rsidR="007B79D3" w:rsidRPr="001E659B" w:rsidRDefault="007B79D3" w:rsidP="007B79D3">
      <w:pPr>
        <w:ind w:firstLine="709"/>
        <w:jc w:val="both"/>
      </w:pPr>
    </w:p>
    <w:p w:rsidR="00B85613" w:rsidRPr="004E0896" w:rsidRDefault="00B85613" w:rsidP="00B85613">
      <w:pPr>
        <w:ind w:firstLine="709"/>
        <w:jc w:val="both"/>
        <w:rPr>
          <w:color w:val="000000"/>
        </w:rPr>
      </w:pPr>
    </w:p>
    <w:p w:rsidR="00DF07E3" w:rsidRPr="00DF07E3" w:rsidRDefault="00DF07E3" w:rsidP="00794CE2">
      <w:pPr>
        <w:pStyle w:val="1"/>
        <w:rPr>
          <w:b w:val="0"/>
        </w:rPr>
      </w:pPr>
      <w:bookmarkStart w:id="6" w:name="_Toc489018103"/>
      <w:bookmarkEnd w:id="5"/>
      <w:r w:rsidRPr="00A539BA">
        <w:t xml:space="preserve"> </w:t>
      </w:r>
      <w:r w:rsidR="00794CE2">
        <w:t xml:space="preserve"> </w:t>
      </w:r>
      <w:r w:rsidRPr="00DF07E3">
        <w:t>ТЕРМИНЫ И ОПРЕДЕЛЕНИЯ</w:t>
      </w:r>
      <w:bookmarkEnd w:id="6"/>
    </w:p>
    <w:p w:rsidR="00DF07E3" w:rsidRPr="00CA498F" w:rsidRDefault="00DF07E3" w:rsidP="00794CE2">
      <w:pPr>
        <w:jc w:val="center"/>
      </w:pPr>
    </w:p>
    <w:p w:rsidR="00DF07E3" w:rsidRPr="002E7E42" w:rsidRDefault="00DF07E3" w:rsidP="00DF07E3">
      <w:pPr>
        <w:tabs>
          <w:tab w:val="left" w:pos="709"/>
        </w:tabs>
        <w:spacing w:after="240"/>
        <w:ind w:firstLine="567"/>
        <w:jc w:val="both"/>
        <w:rPr>
          <w:rStyle w:val="WW-Absatz-Standardschriftart1111111111111111111111111"/>
          <w:rFonts w:eastAsia="Calibri"/>
          <w:lang w:eastAsia="en-US"/>
        </w:rPr>
      </w:pPr>
      <w:r w:rsidRPr="002E7E42">
        <w:rPr>
          <w:rFonts w:eastAsia="Arial Unicode MS"/>
          <w:b/>
        </w:rPr>
        <w:t>г</w:t>
      </w:r>
      <w:r w:rsidRPr="002E7E42">
        <w:rPr>
          <w:rFonts w:eastAsia="Calibri"/>
          <w:b/>
          <w:lang w:eastAsia="en-US"/>
        </w:rPr>
        <w:t>радостроительная документация</w:t>
      </w:r>
      <w:r w:rsidRPr="002E7E42">
        <w:rPr>
          <w:rFonts w:eastAsia="Calibri"/>
          <w:lang w:eastAsia="en-US"/>
        </w:rPr>
        <w:t xml:space="preserve"> (документы градостроительного проектирования) – документы территориального планирования, документы градостроительного зонирования, документация по планировке территории;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граница сельского населенного пункта</w:t>
      </w:r>
      <w:r w:rsidRPr="002E7E42">
        <w:t>: законодательно установленная линия, отделяющая земли сельского населенного пункта от иных категорий земель;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земельный участок</w:t>
      </w:r>
      <w:r w:rsidRPr="002E7E42">
        <w:t>: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зона (район) застройки</w:t>
      </w:r>
      <w:r w:rsidRPr="002E7E42">
        <w:t>: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квартал</w:t>
      </w:r>
      <w:r w:rsidRPr="002E7E42">
        <w:t>:</w:t>
      </w:r>
      <w:r w:rsidRPr="002E7E42">
        <w:rPr>
          <w:rStyle w:val="WW-Absatz-Standardschriftart1111111111111111111111111"/>
        </w:rPr>
        <w:t xml:space="preserve"> основной элемент планировочной структуры  населенного пункта, ограниченный красными линиями застройки, а также иными линиями градостроительного регулирования, от территории улично-дорожной сети, иных элементов планировочной структуры населенного пункта</w:t>
      </w:r>
      <w:r w:rsidRPr="002E7E42">
        <w:t>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lastRenderedPageBreak/>
        <w:t>красная линия:</w:t>
      </w:r>
      <w:r>
        <w:t xml:space="preserve">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сельских поселениях;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линия регулирования застройки</w:t>
      </w:r>
      <w:r>
        <w:t>: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зона усадебной застройки</w:t>
      </w:r>
      <w:r>
        <w:t>: территория, занятая преимущественно одно-, двухквартирными 1 - 2-этажными жилыми домами с хозяйственными постройками на участках от 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proofErr w:type="gramStart"/>
      <w:r w:rsidRPr="00C6123F">
        <w:rPr>
          <w:b/>
        </w:rPr>
        <w:t>блокированные жилые дома</w:t>
      </w:r>
      <w:r>
        <w:t>: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  <w:proofErr w:type="gramEnd"/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территории природного комплекса (ПК) города, сельского населенного пункта:</w:t>
      </w:r>
      <w:r>
        <w:t xml:space="preserve"> территории с преобладанием растительности и (или) водных объектов, выполняющие преимущественно </w:t>
      </w:r>
      <w:proofErr w:type="spellStart"/>
      <w:r>
        <w:t>средозащитные</w:t>
      </w:r>
      <w:proofErr w:type="spellEnd"/>
      <w:r>
        <w:t xml:space="preserve">, природоохранные, рекреационные, оздоровительные и </w:t>
      </w:r>
      <w:proofErr w:type="spellStart"/>
      <w:r>
        <w:t>ландшафтообразующие</w:t>
      </w:r>
      <w:proofErr w:type="spellEnd"/>
      <w:r>
        <w:t xml:space="preserve"> функции;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proofErr w:type="spellStart"/>
      <w:proofErr w:type="gramStart"/>
      <w:r w:rsidRPr="00C6123F">
        <w:rPr>
          <w:b/>
        </w:rPr>
        <w:t>особоохраняемые</w:t>
      </w:r>
      <w:proofErr w:type="spellEnd"/>
      <w:r w:rsidRPr="00C6123F">
        <w:rPr>
          <w:b/>
        </w:rPr>
        <w:t xml:space="preserve"> природные территории (ООПТ</w:t>
      </w:r>
      <w:r>
        <w:t xml:space="preserve">):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>
        <w:t>водоохранная</w:t>
      </w:r>
      <w:proofErr w:type="spellEnd"/>
      <w:r>
        <w:t xml:space="preserve"> зона и другие категории </w:t>
      </w:r>
      <w:proofErr w:type="spellStart"/>
      <w:r>
        <w:t>особоохраняемых</w:t>
      </w:r>
      <w:proofErr w:type="spellEnd"/>
      <w:r>
        <w:t xml:space="preserve"> природных территорий; </w:t>
      </w:r>
      <w:proofErr w:type="gramEnd"/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озелененные территории:</w:t>
      </w:r>
      <w:r>
        <w:t xml:space="preserve">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</w:t>
      </w:r>
      <w:proofErr w:type="gramStart"/>
      <w:r>
        <w:t>процентов</w:t>
      </w:r>
      <w:proofErr w:type="gramEnd"/>
      <w:r>
        <w:t xml:space="preserve"> поверхности которых занято зелеными насаждениями и другим растительным покровом;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градостроительное зонирование</w:t>
      </w:r>
      <w:r>
        <w:t>: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пешеходная зона:</w:t>
      </w:r>
      <w:r>
        <w:t xml:space="preserve">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хранение:</w:t>
      </w:r>
      <w:r>
        <w:t xml:space="preserve">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>
        <w:t>парковка: временное пребывание на стоянках автотранспортных средств, принадлежащих посетителям объектов различного функционального назначения;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  <w:rPr>
          <w:rFonts w:eastAsia="Calibri"/>
          <w:lang w:eastAsia="en-US"/>
        </w:rPr>
      </w:pPr>
      <w:proofErr w:type="gramStart"/>
      <w:r w:rsidRPr="002E7E42">
        <w:rPr>
          <w:rFonts w:eastAsia="Calibri"/>
          <w:b/>
          <w:lang w:eastAsia="en-US"/>
        </w:rPr>
        <w:t>автомобильная дорога</w:t>
      </w:r>
      <w:r w:rsidRPr="002E7E42">
        <w:rPr>
          <w:rFonts w:eastAsia="Calibri"/>
          <w:lang w:eastAsia="en-US"/>
        </w:rP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</w:t>
      </w:r>
      <w:r w:rsidRPr="002E7E42">
        <w:rPr>
          <w:rFonts w:eastAsia="Calibri"/>
          <w:lang w:eastAsia="en-US"/>
        </w:rPr>
        <w:lastRenderedPageBreak/>
        <w:t>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автостоянки:</w:t>
      </w:r>
      <w:r>
        <w:t xml:space="preserve"> открытые площадки, предназначенные для хранения или парковки автомобилей. Автостоянки для хранения могут быть оборудованы навесами, легкими ограждениями боксов, смотровыми эстакадами. Автостоянки могут устраиваться </w:t>
      </w:r>
      <w:proofErr w:type="gramStart"/>
      <w:r>
        <w:t>внеуличными</w:t>
      </w:r>
      <w:proofErr w:type="gramEnd"/>
      <w:r>
        <w:t xml:space="preserve"> (в том числе в виде карманов при расширении проезжей части) либо уличными (на проезжей части, обозначенными разметкой);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гаражи-стоянки:</w:t>
      </w:r>
      <w:r>
        <w:t xml:space="preserve"> здания и сооружения, предназначенные для хранения или парковки автомобилей, не имеющие оборудования для технического обслуживания автомобилей, за исключением простейших устройств - моек, смотровых ям, эстакад. Гаражи-стоянки могут иметь полное или неполное наружное ограждение;</w:t>
      </w:r>
    </w:p>
    <w:p w:rsidR="00DF07E3" w:rsidRPr="00C6123F" w:rsidRDefault="00DF07E3" w:rsidP="00DF07E3">
      <w:pPr>
        <w:autoSpaceDE w:val="0"/>
        <w:autoSpaceDN w:val="0"/>
        <w:adjustRightInd w:val="0"/>
        <w:spacing w:after="240"/>
        <w:ind w:firstLine="540"/>
        <w:jc w:val="both"/>
        <w:rPr>
          <w:b/>
        </w:rPr>
      </w:pPr>
      <w:r w:rsidRPr="00C6123F">
        <w:rPr>
          <w:b/>
        </w:rPr>
        <w:t>гаражи:</w:t>
      </w:r>
      <w:r>
        <w:t xml:space="preserve"> здания, предназначенные для длительного хранения, парковки, технического обслуживания автомобилей;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природный объект:</w:t>
      </w:r>
      <w:r>
        <w:t xml:space="preserve"> естественная экологическая система, природный ландшафт и составляющие их элементы, сохранившие свои природные свойства;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естественная экологическая система (экосистема):</w:t>
      </w:r>
      <w:r>
        <w:t xml:space="preserve">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</w:t>
      </w:r>
      <w:proofErr w:type="gramStart"/>
      <w:r>
        <w:t>взаимодействуют</w:t>
      </w:r>
      <w:proofErr w:type="gramEnd"/>
      <w:r>
        <w:t xml:space="preserve"> как единое функциональное целое и связаны между собой обменом веществ и энергией;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природные территории:</w:t>
      </w:r>
      <w:r>
        <w:t xml:space="preserve">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>
        <w:t>средообразующее</w:t>
      </w:r>
      <w:proofErr w:type="spellEnd"/>
      <w:r>
        <w:t>, ресурсосберегающее, оздоровительное и рекреационное значение;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зоны с особыми условиями использования территорий:</w:t>
      </w:r>
      <w:r>
        <w:t xml:space="preserve"> охранные; санитарно-защитные зоны; зоны охраны объектов природно-культурного наследия (памятников истории и культуры); объекты культурного наследия народов Российской Федерации; </w:t>
      </w:r>
      <w:proofErr w:type="spellStart"/>
      <w:r>
        <w:t>водоохранные</w:t>
      </w:r>
      <w:proofErr w:type="spellEnd"/>
      <w:r>
        <w:t xml:space="preserve"> зоны; зоны охраны источников питьевого водоснабжения; зоны охраняемых объектов; иные зоны, устанавливаемые в соответствии с законодательством Российской Федерации и инструкций;</w:t>
      </w:r>
    </w:p>
    <w:p w:rsidR="00DF07E3" w:rsidRDefault="00DF07E3" w:rsidP="00DF07E3">
      <w:pPr>
        <w:spacing w:after="240"/>
        <w:ind w:firstLine="700"/>
        <w:jc w:val="both"/>
      </w:pPr>
      <w:r w:rsidRPr="00C6123F">
        <w:rPr>
          <w:b/>
        </w:rPr>
        <w:t>зеленая зона:</w:t>
      </w:r>
      <w:r>
        <w:t xml:space="preserve">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103" w:history="1">
        <w:r w:rsidRPr="002E7E42">
          <w:rPr>
            <w:rStyle w:val="a4"/>
          </w:rPr>
          <w:t>(ГОСТ 17.5.3.01-01-78</w:t>
        </w:r>
        <w:r>
          <w:rPr>
            <w:rStyle w:val="a4"/>
          </w:rPr>
          <w:t>)</w:t>
        </w:r>
      </w:hyperlink>
    </w:p>
    <w:p w:rsidR="00DF07E3" w:rsidRPr="002E7E42" w:rsidRDefault="00DF07E3" w:rsidP="00DF07E3">
      <w:pPr>
        <w:spacing w:after="240"/>
        <w:ind w:firstLine="700"/>
        <w:jc w:val="both"/>
        <w:rPr>
          <w:rFonts w:eastAsia="Calibri"/>
          <w:lang w:eastAsia="en-US"/>
        </w:rPr>
      </w:pPr>
      <w:r w:rsidRPr="002E7E42">
        <w:rPr>
          <w:rFonts w:eastAsia="Calibri"/>
          <w:b/>
          <w:lang w:eastAsia="en-US"/>
        </w:rPr>
        <w:t>места захоронения</w:t>
      </w:r>
      <w:r w:rsidRPr="002E7E42">
        <w:rPr>
          <w:rFonts w:eastAsia="Calibri"/>
          <w:lang w:eastAsia="en-US"/>
        </w:rPr>
        <w:t xml:space="preserve"> - кладбища, крематории, колумбарии, расположенные на территории населенного пункта (поселения);</w:t>
      </w:r>
    </w:p>
    <w:p w:rsidR="00DF07E3" w:rsidRPr="002E7E42" w:rsidRDefault="00DF07E3" w:rsidP="00DF07E3">
      <w:pPr>
        <w:spacing w:after="240"/>
        <w:ind w:firstLine="697"/>
        <w:jc w:val="both"/>
        <w:rPr>
          <w:rFonts w:eastAsia="Calibri"/>
          <w:lang w:eastAsia="en-US"/>
        </w:rPr>
      </w:pPr>
      <w:proofErr w:type="gramStart"/>
      <w:r w:rsidRPr="002E7E42">
        <w:rPr>
          <w:rFonts w:eastAsia="Calibri"/>
          <w:b/>
          <w:lang w:eastAsia="en-US"/>
        </w:rPr>
        <w:t>объекты местного значения</w:t>
      </w:r>
      <w:r w:rsidRPr="002E7E42">
        <w:rPr>
          <w:rFonts w:eastAsia="Calibri"/>
          <w:lang w:eastAsia="en-US"/>
        </w:rPr>
        <w:t xml:space="preserve">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округов;</w:t>
      </w:r>
      <w:proofErr w:type="gramEnd"/>
    </w:p>
    <w:p w:rsidR="00DF07E3" w:rsidRPr="002E7E42" w:rsidRDefault="00DF07E3" w:rsidP="00DF07E3">
      <w:pPr>
        <w:spacing w:after="240"/>
        <w:ind w:firstLine="697"/>
        <w:jc w:val="both"/>
        <w:rPr>
          <w:rStyle w:val="WW-Absatz-Standardschriftart1111111111111111111111111"/>
        </w:rPr>
      </w:pPr>
      <w:r w:rsidRPr="002E7E42">
        <w:rPr>
          <w:b/>
        </w:rPr>
        <w:lastRenderedPageBreak/>
        <w:t>санитарно-защитная зона (СЗЗ)</w:t>
      </w:r>
      <w:r w:rsidRPr="002E7E42">
        <w:t xml:space="preserve"> — </w:t>
      </w:r>
      <w:hyperlink r:id="rId104" w:tooltip="Зоны с особыми условиями использования территорий" w:history="1">
        <w:r w:rsidRPr="002E7E42">
          <w:t>специальная территория с особым режимом использования</w:t>
        </w:r>
      </w:hyperlink>
      <w:r w:rsidRPr="002E7E42">
        <w:t xml:space="preserve">, которая устанавливается вокруг объектов и производств, являющихся источниками воздействия на </w:t>
      </w:r>
      <w:hyperlink r:id="rId105" w:tooltip="Среда обитания" w:history="1">
        <w:r w:rsidRPr="002E7E42">
          <w:t>среду обитания</w:t>
        </w:r>
      </w:hyperlink>
      <w:r w:rsidRPr="002E7E42">
        <w:t xml:space="preserve"> и здоровье человека. Размер СЗЗ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нормативами.</w:t>
      </w:r>
    </w:p>
    <w:p w:rsidR="00DF07E3" w:rsidRPr="002E7E42" w:rsidRDefault="00DF07E3" w:rsidP="00DF07E3">
      <w:pPr>
        <w:tabs>
          <w:tab w:val="left" w:pos="709"/>
        </w:tabs>
        <w:spacing w:after="240"/>
        <w:jc w:val="both"/>
        <w:rPr>
          <w:rFonts w:eastAsia="Calibri"/>
          <w:lang w:eastAsia="en-US"/>
        </w:rPr>
      </w:pPr>
      <w:r w:rsidRPr="002E7E42">
        <w:rPr>
          <w:rFonts w:eastAsia="Calibri"/>
          <w:lang w:eastAsia="en-US"/>
        </w:rPr>
        <w:t>Иные понятия, используемые в настоящих нормативах, употребляются в значениях, соответствующих значениям, содержащимся в Градостроительном кодексе Российской Федерации.</w:t>
      </w:r>
    </w:p>
    <w:sectPr w:rsidR="00DF07E3" w:rsidRPr="002E7E42" w:rsidSect="007F4061">
      <w:footerReference w:type="default" r:id="rId106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A3" w:rsidRDefault="003D4CA3" w:rsidP="00C77073">
      <w:r>
        <w:separator/>
      </w:r>
    </w:p>
  </w:endnote>
  <w:endnote w:type="continuationSeparator" w:id="0">
    <w:p w:rsidR="003D4CA3" w:rsidRDefault="003D4CA3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D76985" w:rsidRDefault="00C75AC3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9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6985" w:rsidRDefault="00D76985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A3" w:rsidRDefault="003D4CA3" w:rsidP="00C77073">
      <w:r>
        <w:separator/>
      </w:r>
    </w:p>
  </w:footnote>
  <w:footnote w:type="continuationSeparator" w:id="0">
    <w:p w:rsidR="003D4CA3" w:rsidRDefault="003D4CA3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571D8F"/>
    <w:multiLevelType w:val="hybridMultilevel"/>
    <w:tmpl w:val="3F7CF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673AD8"/>
    <w:multiLevelType w:val="hybridMultilevel"/>
    <w:tmpl w:val="4546F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4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6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7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4314A0"/>
    <w:multiLevelType w:val="hybridMultilevel"/>
    <w:tmpl w:val="C8BA1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37"/>
  </w:num>
  <w:num w:numId="4">
    <w:abstractNumId w:val="13"/>
  </w:num>
  <w:num w:numId="5">
    <w:abstractNumId w:val="31"/>
  </w:num>
  <w:num w:numId="6">
    <w:abstractNumId w:val="8"/>
  </w:num>
  <w:num w:numId="7">
    <w:abstractNumId w:val="1"/>
  </w:num>
  <w:num w:numId="8">
    <w:abstractNumId w:val="24"/>
  </w:num>
  <w:num w:numId="9">
    <w:abstractNumId w:val="18"/>
  </w:num>
  <w:num w:numId="10">
    <w:abstractNumId w:val="28"/>
  </w:num>
  <w:num w:numId="11">
    <w:abstractNumId w:val="6"/>
  </w:num>
  <w:num w:numId="12">
    <w:abstractNumId w:val="27"/>
  </w:num>
  <w:num w:numId="13">
    <w:abstractNumId w:val="33"/>
  </w:num>
  <w:num w:numId="14">
    <w:abstractNumId w:val="30"/>
  </w:num>
  <w:num w:numId="15">
    <w:abstractNumId w:val="29"/>
  </w:num>
  <w:num w:numId="16">
    <w:abstractNumId w:val="34"/>
  </w:num>
  <w:num w:numId="17">
    <w:abstractNumId w:val="15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6"/>
  </w:num>
  <w:num w:numId="24">
    <w:abstractNumId w:val="17"/>
  </w:num>
  <w:num w:numId="25">
    <w:abstractNumId w:val="3"/>
  </w:num>
  <w:num w:numId="26">
    <w:abstractNumId w:val="16"/>
  </w:num>
  <w:num w:numId="27">
    <w:abstractNumId w:val="19"/>
  </w:num>
  <w:num w:numId="28">
    <w:abstractNumId w:val="19"/>
  </w:num>
  <w:num w:numId="29">
    <w:abstractNumId w:val="20"/>
  </w:num>
  <w:num w:numId="30">
    <w:abstractNumId w:val="23"/>
  </w:num>
  <w:num w:numId="31">
    <w:abstractNumId w:val="10"/>
  </w:num>
  <w:num w:numId="32">
    <w:abstractNumId w:val="26"/>
  </w:num>
  <w:num w:numId="33">
    <w:abstractNumId w:val="25"/>
  </w:num>
  <w:num w:numId="34">
    <w:abstractNumId w:val="35"/>
  </w:num>
  <w:num w:numId="35">
    <w:abstractNumId w:val="21"/>
  </w:num>
  <w:num w:numId="36">
    <w:abstractNumId w:val="12"/>
  </w:num>
  <w:num w:numId="37">
    <w:abstractNumId w:val="32"/>
  </w:num>
  <w:num w:numId="38">
    <w:abstractNumId w:val="11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5427"/>
    <w:rsid w:val="00007579"/>
    <w:rsid w:val="00027D08"/>
    <w:rsid w:val="00071F31"/>
    <w:rsid w:val="00093135"/>
    <w:rsid w:val="0009381A"/>
    <w:rsid w:val="000A638D"/>
    <w:rsid w:val="000C2DAB"/>
    <w:rsid w:val="000D4A04"/>
    <w:rsid w:val="000D5283"/>
    <w:rsid w:val="000E2708"/>
    <w:rsid w:val="000E7447"/>
    <w:rsid w:val="000F34E9"/>
    <w:rsid w:val="0011120C"/>
    <w:rsid w:val="00115BEE"/>
    <w:rsid w:val="00123266"/>
    <w:rsid w:val="00133080"/>
    <w:rsid w:val="00153A44"/>
    <w:rsid w:val="001959D9"/>
    <w:rsid w:val="001A010E"/>
    <w:rsid w:val="001C3684"/>
    <w:rsid w:val="001D4731"/>
    <w:rsid w:val="001D480E"/>
    <w:rsid w:val="001D7A18"/>
    <w:rsid w:val="001E659B"/>
    <w:rsid w:val="001F1287"/>
    <w:rsid w:val="001F627E"/>
    <w:rsid w:val="00222134"/>
    <w:rsid w:val="00224953"/>
    <w:rsid w:val="002309B3"/>
    <w:rsid w:val="0025254E"/>
    <w:rsid w:val="00276130"/>
    <w:rsid w:val="0028088C"/>
    <w:rsid w:val="0028222B"/>
    <w:rsid w:val="002836AA"/>
    <w:rsid w:val="00283BEE"/>
    <w:rsid w:val="002A0456"/>
    <w:rsid w:val="002D1056"/>
    <w:rsid w:val="002F10BC"/>
    <w:rsid w:val="00301136"/>
    <w:rsid w:val="00310D40"/>
    <w:rsid w:val="00342695"/>
    <w:rsid w:val="00356CFE"/>
    <w:rsid w:val="00360181"/>
    <w:rsid w:val="00372990"/>
    <w:rsid w:val="00374188"/>
    <w:rsid w:val="003764B0"/>
    <w:rsid w:val="0039056A"/>
    <w:rsid w:val="003A0164"/>
    <w:rsid w:val="003A7E4F"/>
    <w:rsid w:val="003B11E4"/>
    <w:rsid w:val="003B2E2B"/>
    <w:rsid w:val="003B7CC2"/>
    <w:rsid w:val="003C07AD"/>
    <w:rsid w:val="003D4CA3"/>
    <w:rsid w:val="003D5C62"/>
    <w:rsid w:val="00401CA9"/>
    <w:rsid w:val="00404122"/>
    <w:rsid w:val="00407261"/>
    <w:rsid w:val="004311EB"/>
    <w:rsid w:val="00435497"/>
    <w:rsid w:val="004379AF"/>
    <w:rsid w:val="00457D0E"/>
    <w:rsid w:val="0047012A"/>
    <w:rsid w:val="004875E2"/>
    <w:rsid w:val="00493A99"/>
    <w:rsid w:val="0049526D"/>
    <w:rsid w:val="004C18EE"/>
    <w:rsid w:val="004F46A1"/>
    <w:rsid w:val="004F4D18"/>
    <w:rsid w:val="005056F5"/>
    <w:rsid w:val="00527257"/>
    <w:rsid w:val="00532599"/>
    <w:rsid w:val="00537C38"/>
    <w:rsid w:val="00543C3B"/>
    <w:rsid w:val="0055577B"/>
    <w:rsid w:val="0056520E"/>
    <w:rsid w:val="00570F87"/>
    <w:rsid w:val="00571436"/>
    <w:rsid w:val="005743C1"/>
    <w:rsid w:val="0058016F"/>
    <w:rsid w:val="00582A12"/>
    <w:rsid w:val="00583961"/>
    <w:rsid w:val="005A40CA"/>
    <w:rsid w:val="005B0C14"/>
    <w:rsid w:val="005D0383"/>
    <w:rsid w:val="00600CA5"/>
    <w:rsid w:val="00601E97"/>
    <w:rsid w:val="00611B02"/>
    <w:rsid w:val="00626207"/>
    <w:rsid w:val="00630B2B"/>
    <w:rsid w:val="006525CB"/>
    <w:rsid w:val="006569F3"/>
    <w:rsid w:val="00684277"/>
    <w:rsid w:val="006B321D"/>
    <w:rsid w:val="006C275B"/>
    <w:rsid w:val="006D4AC4"/>
    <w:rsid w:val="006E1C9D"/>
    <w:rsid w:val="006E6987"/>
    <w:rsid w:val="00702499"/>
    <w:rsid w:val="007240A9"/>
    <w:rsid w:val="00724D52"/>
    <w:rsid w:val="007254C7"/>
    <w:rsid w:val="0072553D"/>
    <w:rsid w:val="007434DB"/>
    <w:rsid w:val="007462EE"/>
    <w:rsid w:val="00757505"/>
    <w:rsid w:val="0078264E"/>
    <w:rsid w:val="00791EAB"/>
    <w:rsid w:val="007937B9"/>
    <w:rsid w:val="00794CE2"/>
    <w:rsid w:val="00797432"/>
    <w:rsid w:val="007A13B2"/>
    <w:rsid w:val="007A491E"/>
    <w:rsid w:val="007A7AC5"/>
    <w:rsid w:val="007B79D3"/>
    <w:rsid w:val="007F4061"/>
    <w:rsid w:val="007F6BCF"/>
    <w:rsid w:val="008110EC"/>
    <w:rsid w:val="00832E26"/>
    <w:rsid w:val="00847F9C"/>
    <w:rsid w:val="00876EFE"/>
    <w:rsid w:val="00885C27"/>
    <w:rsid w:val="0089329D"/>
    <w:rsid w:val="008C7079"/>
    <w:rsid w:val="008D54AC"/>
    <w:rsid w:val="0090091C"/>
    <w:rsid w:val="00914344"/>
    <w:rsid w:val="0092431E"/>
    <w:rsid w:val="00930426"/>
    <w:rsid w:val="009341B4"/>
    <w:rsid w:val="009347C6"/>
    <w:rsid w:val="0094030E"/>
    <w:rsid w:val="00944531"/>
    <w:rsid w:val="009665DC"/>
    <w:rsid w:val="0097312A"/>
    <w:rsid w:val="00984923"/>
    <w:rsid w:val="00986202"/>
    <w:rsid w:val="009932F9"/>
    <w:rsid w:val="009A058A"/>
    <w:rsid w:val="009B4064"/>
    <w:rsid w:val="009C286B"/>
    <w:rsid w:val="009D03A8"/>
    <w:rsid w:val="009F20FC"/>
    <w:rsid w:val="00A065D9"/>
    <w:rsid w:val="00A115BE"/>
    <w:rsid w:val="00A278D9"/>
    <w:rsid w:val="00A4200F"/>
    <w:rsid w:val="00A42860"/>
    <w:rsid w:val="00A53F64"/>
    <w:rsid w:val="00A62660"/>
    <w:rsid w:val="00A71E69"/>
    <w:rsid w:val="00A743B4"/>
    <w:rsid w:val="00A760D6"/>
    <w:rsid w:val="00A77F6F"/>
    <w:rsid w:val="00AB0B43"/>
    <w:rsid w:val="00AD015C"/>
    <w:rsid w:val="00AD2572"/>
    <w:rsid w:val="00AD5BDF"/>
    <w:rsid w:val="00AE5CAA"/>
    <w:rsid w:val="00B00303"/>
    <w:rsid w:val="00B032F3"/>
    <w:rsid w:val="00B06D6D"/>
    <w:rsid w:val="00B14845"/>
    <w:rsid w:val="00B34714"/>
    <w:rsid w:val="00B44856"/>
    <w:rsid w:val="00B47F61"/>
    <w:rsid w:val="00B54231"/>
    <w:rsid w:val="00B55803"/>
    <w:rsid w:val="00B67F6C"/>
    <w:rsid w:val="00B77A62"/>
    <w:rsid w:val="00B85613"/>
    <w:rsid w:val="00B865C6"/>
    <w:rsid w:val="00B9766D"/>
    <w:rsid w:val="00BC45F6"/>
    <w:rsid w:val="00BD11D5"/>
    <w:rsid w:val="00BE2AC3"/>
    <w:rsid w:val="00C0480C"/>
    <w:rsid w:val="00C048F9"/>
    <w:rsid w:val="00C157DD"/>
    <w:rsid w:val="00C17240"/>
    <w:rsid w:val="00C3176C"/>
    <w:rsid w:val="00C32BF8"/>
    <w:rsid w:val="00C37A8D"/>
    <w:rsid w:val="00C50817"/>
    <w:rsid w:val="00C65391"/>
    <w:rsid w:val="00C65F4D"/>
    <w:rsid w:val="00C71FE3"/>
    <w:rsid w:val="00C75AC3"/>
    <w:rsid w:val="00C77073"/>
    <w:rsid w:val="00C81036"/>
    <w:rsid w:val="00C825D3"/>
    <w:rsid w:val="00C85165"/>
    <w:rsid w:val="00C932BB"/>
    <w:rsid w:val="00CA4328"/>
    <w:rsid w:val="00CD2B6E"/>
    <w:rsid w:val="00CD4983"/>
    <w:rsid w:val="00CE7B9B"/>
    <w:rsid w:val="00CF7B8E"/>
    <w:rsid w:val="00D014C6"/>
    <w:rsid w:val="00D02945"/>
    <w:rsid w:val="00D05989"/>
    <w:rsid w:val="00D10198"/>
    <w:rsid w:val="00D12F77"/>
    <w:rsid w:val="00D15118"/>
    <w:rsid w:val="00D20BE9"/>
    <w:rsid w:val="00D341B3"/>
    <w:rsid w:val="00D5080B"/>
    <w:rsid w:val="00D63808"/>
    <w:rsid w:val="00D76985"/>
    <w:rsid w:val="00D874F5"/>
    <w:rsid w:val="00D950CF"/>
    <w:rsid w:val="00D957B1"/>
    <w:rsid w:val="00DB604D"/>
    <w:rsid w:val="00DC1195"/>
    <w:rsid w:val="00DC2205"/>
    <w:rsid w:val="00DD5BDC"/>
    <w:rsid w:val="00DF07E3"/>
    <w:rsid w:val="00E2755F"/>
    <w:rsid w:val="00E31143"/>
    <w:rsid w:val="00E56480"/>
    <w:rsid w:val="00E60C72"/>
    <w:rsid w:val="00E831DC"/>
    <w:rsid w:val="00E94525"/>
    <w:rsid w:val="00EE1E38"/>
    <w:rsid w:val="00EF2E55"/>
    <w:rsid w:val="00EF7199"/>
    <w:rsid w:val="00F11AF3"/>
    <w:rsid w:val="00F4310F"/>
    <w:rsid w:val="00F43A49"/>
    <w:rsid w:val="00F56CC2"/>
    <w:rsid w:val="00F6081F"/>
    <w:rsid w:val="00F7227E"/>
    <w:rsid w:val="00FB30F6"/>
    <w:rsid w:val="00FB442D"/>
    <w:rsid w:val="00FC3E62"/>
    <w:rsid w:val="00FC5F70"/>
    <w:rsid w:val="00FF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CD4983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9347C6"/>
    <w:pPr>
      <w:spacing w:before="100" w:beforeAutospacing="1" w:after="150"/>
      <w:ind w:right="-285" w:firstLine="567"/>
      <w:outlineLvl w:val="3"/>
    </w:pPr>
    <w:rPr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D4983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47C6"/>
    <w:rPr>
      <w:rFonts w:ascii="Times New Roman" w:eastAsia="Times New Roman" w:hAnsi="Times New Roman" w:cs="Times New Roman"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9032907" TargetMode="External"/><Relationship Id="rId21" Type="http://schemas.openxmlformats.org/officeDocument/2006/relationships/hyperlink" Target="http://docs.cntd.ru/document/9014484" TargetMode="External"/><Relationship Id="rId42" Type="http://schemas.openxmlformats.org/officeDocument/2006/relationships/hyperlink" Target="http://docs.cntd.ru/document/420204138" TargetMode="External"/><Relationship Id="rId47" Type="http://schemas.openxmlformats.org/officeDocument/2006/relationships/hyperlink" Target="http://docs.cntd.ru/document/902193454" TargetMode="External"/><Relationship Id="rId63" Type="http://schemas.openxmlformats.org/officeDocument/2006/relationships/hyperlink" Target="http://docs.cntd.ru/document/901854607" TargetMode="External"/><Relationship Id="rId68" Type="http://schemas.openxmlformats.org/officeDocument/2006/relationships/hyperlink" Target="http://docs.cntd.ru/document/902117517" TargetMode="External"/><Relationship Id="rId84" Type="http://schemas.openxmlformats.org/officeDocument/2006/relationships/hyperlink" Target="http://docs.cntd.ru/document/420360997" TargetMode="External"/><Relationship Id="rId89" Type="http://schemas.openxmlformats.org/officeDocument/2006/relationships/hyperlink" Target="http://docs.cntd.ru/document/819001666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docs.cntd.ru/document/902282516" TargetMode="External"/><Relationship Id="rId92" Type="http://schemas.openxmlformats.org/officeDocument/2006/relationships/hyperlink" Target="http://docs.cntd.ru/document/4732001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8718" TargetMode="External"/><Relationship Id="rId29" Type="http://schemas.openxmlformats.org/officeDocument/2006/relationships/hyperlink" Target="http://docs.cntd.ru/document/901711591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docs.cntd.ru/document/901919338" TargetMode="External"/><Relationship Id="rId24" Type="http://schemas.openxmlformats.org/officeDocument/2006/relationships/hyperlink" Target="http://docs.cntd.ru/document/9015351" TargetMode="External"/><Relationship Id="rId32" Type="http://schemas.openxmlformats.org/officeDocument/2006/relationships/hyperlink" Target="http://docs.cntd.ru/document/901809128" TargetMode="External"/><Relationship Id="rId37" Type="http://schemas.openxmlformats.org/officeDocument/2006/relationships/hyperlink" Target="http://docs.cntd.ru/document/901876063" TargetMode="External"/><Relationship Id="rId40" Type="http://schemas.openxmlformats.org/officeDocument/2006/relationships/hyperlink" Target="http://docs.cntd.ru/document/902192610" TargetMode="External"/><Relationship Id="rId45" Type="http://schemas.openxmlformats.org/officeDocument/2006/relationships/hyperlink" Target="http://docs.cntd.ru/document/902043525" TargetMode="External"/><Relationship Id="rId53" Type="http://schemas.openxmlformats.org/officeDocument/2006/relationships/hyperlink" Target="http://docs.cntd.ru/document/499091777" TargetMode="External"/><Relationship Id="rId58" Type="http://schemas.openxmlformats.org/officeDocument/2006/relationships/hyperlink" Target="http://docs.cntd.ru/document/901873985" TargetMode="External"/><Relationship Id="rId66" Type="http://schemas.openxmlformats.org/officeDocument/2006/relationships/hyperlink" Target="http://docs.cntd.ru/document/420353763" TargetMode="External"/><Relationship Id="rId74" Type="http://schemas.openxmlformats.org/officeDocument/2006/relationships/hyperlink" Target="http://docs.cntd.ru/document/902332975" TargetMode="External"/><Relationship Id="rId79" Type="http://schemas.openxmlformats.org/officeDocument/2006/relationships/hyperlink" Target="http://docs.cntd.ru/document/554788327" TargetMode="External"/><Relationship Id="rId87" Type="http://schemas.openxmlformats.org/officeDocument/2006/relationships/hyperlink" Target="http://docs.cntd.ru/document/951605134" TargetMode="External"/><Relationship Id="rId102" Type="http://schemas.openxmlformats.org/officeDocument/2006/relationships/hyperlink" Target="http://docs.cntd.ru/document/432804335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docs.cntd.ru/document/557245385" TargetMode="External"/><Relationship Id="rId82" Type="http://schemas.openxmlformats.org/officeDocument/2006/relationships/hyperlink" Target="http://docs.cntd.ru/document/456084648" TargetMode="External"/><Relationship Id="rId90" Type="http://schemas.openxmlformats.org/officeDocument/2006/relationships/hyperlink" Target="http://docs.cntd.ru/document/553237768" TargetMode="External"/><Relationship Id="rId95" Type="http://schemas.openxmlformats.org/officeDocument/2006/relationships/hyperlink" Target="http://docs.cntd.ru/document/430604301" TargetMode="External"/><Relationship Id="rId19" Type="http://schemas.openxmlformats.org/officeDocument/2006/relationships/hyperlink" Target="http://docs.cntd.ru/document/9011346" TargetMode="External"/><Relationship Id="rId14" Type="http://schemas.openxmlformats.org/officeDocument/2006/relationships/hyperlink" Target="http://docs.cntd.ru/document/902017047" TargetMode="External"/><Relationship Id="rId22" Type="http://schemas.openxmlformats.org/officeDocument/2006/relationships/hyperlink" Target="http://docs.cntd.ru/document/9014513" TargetMode="External"/><Relationship Id="rId27" Type="http://schemas.openxmlformats.org/officeDocument/2006/relationships/hyperlink" Target="http://docs.cntd.ru/document/9046058" TargetMode="External"/><Relationship Id="rId30" Type="http://schemas.openxmlformats.org/officeDocument/2006/relationships/hyperlink" Target="http://docs.cntd.ru/document/9009935" TargetMode="External"/><Relationship Id="rId35" Type="http://schemas.openxmlformats.org/officeDocument/2006/relationships/hyperlink" Target="http://docs.cntd.ru/document/901836556" TargetMode="External"/><Relationship Id="rId43" Type="http://schemas.openxmlformats.org/officeDocument/2006/relationships/hyperlink" Target="http://docs.cntd.ru/document/9005802" TargetMode="External"/><Relationship Id="rId48" Type="http://schemas.openxmlformats.org/officeDocument/2006/relationships/hyperlink" Target="http://docs.cntd.ru/document/902193454" TargetMode="External"/><Relationship Id="rId56" Type="http://schemas.openxmlformats.org/officeDocument/2006/relationships/hyperlink" Target="http://docs.cntd.ru/document/420243891" TargetMode="External"/><Relationship Id="rId64" Type="http://schemas.openxmlformats.org/officeDocument/2006/relationships/hyperlink" Target="http://docs.cntd.ru/document/901914783" TargetMode="External"/><Relationship Id="rId69" Type="http://schemas.openxmlformats.org/officeDocument/2006/relationships/hyperlink" Target="http://docs.cntd.ru/document/554238729" TargetMode="External"/><Relationship Id="rId77" Type="http://schemas.openxmlformats.org/officeDocument/2006/relationships/hyperlink" Target="http://docs.cntd.ru/document/499017648" TargetMode="External"/><Relationship Id="rId100" Type="http://schemas.openxmlformats.org/officeDocument/2006/relationships/hyperlink" Target="http://docs.cntd.ru/document/423852937" TargetMode="External"/><Relationship Id="rId105" Type="http://schemas.openxmlformats.org/officeDocument/2006/relationships/hyperlink" Target="http://ru.wikipedia.org/wiki/%D0%A1%D1%80%D0%B5%D0%B4%D0%B0_%D0%BE%D0%B1%D0%B8%D1%82%D0%B0%D0%BD%D0%B8%D1%8F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docs.cntd.ru/document/499060947" TargetMode="External"/><Relationship Id="rId72" Type="http://schemas.openxmlformats.org/officeDocument/2006/relationships/hyperlink" Target="http://docs.cntd.ru/document/902322589" TargetMode="External"/><Relationship Id="rId80" Type="http://schemas.openxmlformats.org/officeDocument/2006/relationships/hyperlink" Target="http://docs.cntd.ru/document/420219456" TargetMode="External"/><Relationship Id="rId85" Type="http://schemas.openxmlformats.org/officeDocument/2006/relationships/hyperlink" Target="file:///\\Server\&#1087;&#1091;&#1096;&#1082;&#1086;\Program%20Files\StroyConsultant\Temp\891.htm" TargetMode="External"/><Relationship Id="rId93" Type="http://schemas.openxmlformats.org/officeDocument/2006/relationships/hyperlink" Target="http://docs.cntd.ru/document/428524067" TargetMode="External"/><Relationship Id="rId98" Type="http://schemas.openxmlformats.org/officeDocument/2006/relationships/hyperlink" Target="http://docs.cntd.ru/document/424055542" TargetMode="External"/><Relationship Id="rId3" Type="http://schemas.openxmlformats.org/officeDocument/2006/relationships/styles" Target="styles.xml"/><Relationship Id="rId12" Type="http://schemas.openxmlformats.org/officeDocument/2006/relationships/hyperlink" Target="http://docs.cntd.ru/document/744100004" TargetMode="External"/><Relationship Id="rId17" Type="http://schemas.openxmlformats.org/officeDocument/2006/relationships/hyperlink" Target="http://docs.cntd.ru/document/9011488" TargetMode="External"/><Relationship Id="rId25" Type="http://schemas.openxmlformats.org/officeDocument/2006/relationships/hyperlink" Target="http://docs.cntd.ru/document/436753181" TargetMode="External"/><Relationship Id="rId33" Type="http://schemas.openxmlformats.org/officeDocument/2006/relationships/hyperlink" Target="http://docs.cntd.ru/document/901808297" TargetMode="External"/><Relationship Id="rId38" Type="http://schemas.openxmlformats.org/officeDocument/2006/relationships/hyperlink" Target="http://docs.cntd.ru/document/902070582" TargetMode="External"/><Relationship Id="rId46" Type="http://schemas.openxmlformats.org/officeDocument/2006/relationships/hyperlink" Target="http://docs.cntd.ru/document/902049638" TargetMode="External"/><Relationship Id="rId59" Type="http://schemas.openxmlformats.org/officeDocument/2006/relationships/hyperlink" Target="http://docs.cntd.ru/document/901877221" TargetMode="External"/><Relationship Id="rId67" Type="http://schemas.openxmlformats.org/officeDocument/2006/relationships/hyperlink" Target="http://docs.cntd.ru/document/420353763" TargetMode="External"/><Relationship Id="rId103" Type="http://schemas.openxmlformats.org/officeDocument/2006/relationships/hyperlink" Target="consultantplus://offline/ref=545242E63FB217440F2D12DE975B03D6962DA0DB1C981CCFC65C2626A5M1K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://docs.cntd.ru/document/9014440" TargetMode="External"/><Relationship Id="rId41" Type="http://schemas.openxmlformats.org/officeDocument/2006/relationships/hyperlink" Target="http://docs.cntd.ru/document/902276967" TargetMode="External"/><Relationship Id="rId54" Type="http://schemas.openxmlformats.org/officeDocument/2006/relationships/hyperlink" Target="http://docs.cntd.ru/document/499093916" TargetMode="External"/><Relationship Id="rId62" Type="http://schemas.openxmlformats.org/officeDocument/2006/relationships/hyperlink" Target="http://docs.cntd.ru/document/557245385" TargetMode="External"/><Relationship Id="rId70" Type="http://schemas.openxmlformats.org/officeDocument/2006/relationships/hyperlink" Target="http://docs.cntd.ru/document/902289183" TargetMode="External"/><Relationship Id="rId75" Type="http://schemas.openxmlformats.org/officeDocument/2006/relationships/hyperlink" Target="http://docs.cntd.ru/document/902348623" TargetMode="External"/><Relationship Id="rId83" Type="http://schemas.openxmlformats.org/officeDocument/2006/relationships/hyperlink" Target="http://docs.cntd.ru/document/420358212" TargetMode="External"/><Relationship Id="rId88" Type="http://schemas.openxmlformats.org/officeDocument/2006/relationships/hyperlink" Target="http://docs.cntd.ru/document/432898931" TargetMode="External"/><Relationship Id="rId91" Type="http://schemas.openxmlformats.org/officeDocument/2006/relationships/hyperlink" Target="http://docs.cntd.ru/document/819016553" TargetMode="External"/><Relationship Id="rId96" Type="http://schemas.openxmlformats.org/officeDocument/2006/relationships/hyperlink" Target="http://docs.cntd.ru/document/42852382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docs.cntd.ru/document/9003403" TargetMode="External"/><Relationship Id="rId23" Type="http://schemas.openxmlformats.org/officeDocument/2006/relationships/hyperlink" Target="http://docs.cntd.ru/document/9014765" TargetMode="External"/><Relationship Id="rId28" Type="http://schemas.openxmlformats.org/officeDocument/2006/relationships/hyperlink" Target="http://docs.cntd.ru/document/9046062" TargetMode="External"/><Relationship Id="rId36" Type="http://schemas.openxmlformats.org/officeDocument/2006/relationships/hyperlink" Target="http://docs.cntd.ru/document/901838120" TargetMode="External"/><Relationship Id="rId49" Type="http://schemas.openxmlformats.org/officeDocument/2006/relationships/hyperlink" Target="http://docs.cntd.ru/document/420348219" TargetMode="External"/><Relationship Id="rId57" Type="http://schemas.openxmlformats.org/officeDocument/2006/relationships/hyperlink" Target="http://docs.cntd.ru/document/420243939" TargetMode="External"/><Relationship Id="rId106" Type="http://schemas.openxmlformats.org/officeDocument/2006/relationships/footer" Target="footer1.xml"/><Relationship Id="rId10" Type="http://schemas.openxmlformats.org/officeDocument/2006/relationships/hyperlink" Target="http://docs.cntd.ru/document/901982862" TargetMode="External"/><Relationship Id="rId31" Type="http://schemas.openxmlformats.org/officeDocument/2006/relationships/hyperlink" Target="http://docs.cntd.ru/document/901732276" TargetMode="External"/><Relationship Id="rId44" Type="http://schemas.openxmlformats.org/officeDocument/2006/relationships/hyperlink" Target="http://docs.cntd.ru/document/902345105" TargetMode="External"/><Relationship Id="rId52" Type="http://schemas.openxmlformats.org/officeDocument/2006/relationships/hyperlink" Target="http://docs.cntd.ru/document/499091777" TargetMode="External"/><Relationship Id="rId60" Type="http://schemas.openxmlformats.org/officeDocument/2006/relationships/hyperlink" Target="http://docs.cntd.ru/document/557353637" TargetMode="External"/><Relationship Id="rId65" Type="http://schemas.openxmlformats.org/officeDocument/2006/relationships/hyperlink" Target="http://docs.cntd.ru/document/901914783" TargetMode="External"/><Relationship Id="rId73" Type="http://schemas.openxmlformats.org/officeDocument/2006/relationships/hyperlink" Target="http://docs.cntd.ru/document/902322589" TargetMode="External"/><Relationship Id="rId78" Type="http://schemas.openxmlformats.org/officeDocument/2006/relationships/hyperlink" Target="http://docs.cntd.ru/document/499017648" TargetMode="External"/><Relationship Id="rId81" Type="http://schemas.openxmlformats.org/officeDocument/2006/relationships/hyperlink" Target="http://docs.cntd.ru/document/557348701" TargetMode="External"/><Relationship Id="rId86" Type="http://schemas.openxmlformats.org/officeDocument/2006/relationships/hyperlink" Target="file:///\\Server\&#1087;&#1091;&#1096;&#1082;&#1086;\Program%20Files\StroyConsultant\Temp\896.htm" TargetMode="External"/><Relationship Id="rId94" Type="http://schemas.openxmlformats.org/officeDocument/2006/relationships/hyperlink" Target="http://docs.cntd.ru/document/430604301" TargetMode="External"/><Relationship Id="rId99" Type="http://schemas.openxmlformats.org/officeDocument/2006/relationships/hyperlink" Target="http://docs.cntd.ru/document/444971345" TargetMode="External"/><Relationship Id="rId101" Type="http://schemas.openxmlformats.org/officeDocument/2006/relationships/hyperlink" Target="http://docs.cntd.ru/document/57073797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40995" TargetMode="External"/><Relationship Id="rId13" Type="http://schemas.openxmlformats.org/officeDocument/2006/relationships/hyperlink" Target="http://docs.cntd.ru/document/901782478" TargetMode="External"/><Relationship Id="rId18" Type="http://schemas.openxmlformats.org/officeDocument/2006/relationships/hyperlink" Target="http://docs.cntd.ru/document/9010833" TargetMode="External"/><Relationship Id="rId39" Type="http://schemas.openxmlformats.org/officeDocument/2006/relationships/hyperlink" Target="http://docs.cntd.ru/document/902111644" TargetMode="External"/><Relationship Id="rId34" Type="http://schemas.openxmlformats.org/officeDocument/2006/relationships/hyperlink" Target="http://docs.cntd.ru/document/901820936" TargetMode="External"/><Relationship Id="rId50" Type="http://schemas.openxmlformats.org/officeDocument/2006/relationships/hyperlink" Target="http://docs.cntd.ru/document/902344800" TargetMode="External"/><Relationship Id="rId55" Type="http://schemas.openxmlformats.org/officeDocument/2006/relationships/hyperlink" Target="http://docs.cntd.ru/document/499093916" TargetMode="External"/><Relationship Id="rId76" Type="http://schemas.openxmlformats.org/officeDocument/2006/relationships/hyperlink" Target="http://docs.cntd.ru/document/902355054" TargetMode="External"/><Relationship Id="rId97" Type="http://schemas.openxmlformats.org/officeDocument/2006/relationships/hyperlink" Target="http://docs.cntd.ru/document/450309069" TargetMode="External"/><Relationship Id="rId104" Type="http://schemas.openxmlformats.org/officeDocument/2006/relationships/hyperlink" Target="http://ru.wikipedia.org/wiki/%D0%97%D0%BE%D0%BD%D1%8B_%D1%81_%D0%BE%D1%81%D0%BE%D0%B1%D1%8B%D0%BC%D0%B8_%D1%83%D1%81%D0%BB%D0%BE%D0%B2%D0%B8%D1%8F%D0%BC%D0%B8_%D0%B8%D1%81%D0%BF%D0%BE%D0%BB%D1%8C%D0%B7%D0%BE%D0%B2%D0%B0%D0%BD%D0%B8%D1%8F_%D1%82%D0%B5%D1%80%D1%80%D0%B8%D1%82%D0%BE%D1%80%D0%B8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3889F-B47B-4B22-8510-F9CE4227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16</Pages>
  <Words>6822</Words>
  <Characters>38889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Нина Михайловна</cp:lastModifiedBy>
  <cp:revision>39</cp:revision>
  <cp:lastPrinted>2021-04-08T08:58:00Z</cp:lastPrinted>
  <dcterms:created xsi:type="dcterms:W3CDTF">2017-04-27T09:33:00Z</dcterms:created>
  <dcterms:modified xsi:type="dcterms:W3CDTF">2021-04-09T09:24:00Z</dcterms:modified>
</cp:coreProperties>
</file>