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8938D3">
        <w:trPr>
          <w:trHeight w:val="1701"/>
          <w:jc w:val="center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938D3" w:rsidRDefault="003D2D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«МЫЛДİН»</w:t>
            </w:r>
          </w:p>
          <w:p w:rsidR="008938D3" w:rsidRDefault="003D2D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МУНИЦИПАЛЬНÖЙ</w:t>
            </w:r>
          </w:p>
          <w:p w:rsidR="008938D3" w:rsidRDefault="003D2D25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РАЙОНСА</w:t>
            </w:r>
          </w:p>
          <w:p w:rsidR="008938D3" w:rsidRDefault="003D2D25">
            <w:pPr>
              <w:ind w:left="-108"/>
              <w:jc w:val="center"/>
            </w:pPr>
            <w:r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938D3" w:rsidRDefault="00ED0ABA">
            <w:pPr>
              <w:ind w:firstLine="317"/>
              <w:jc w:val="center"/>
              <w:rPr>
                <w:b/>
                <w:sz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3D2D25">
              <w:object w:dxaOrig="1321" w:dyaOrig="1161">
                <v:shape id="_x0000_i0" o:spid="_x0000_i1025" type="#_x0000_t75" style="width:57.75pt;height:57.75pt;mso-wrap-distance-left:0;mso-wrap-distance-top:0;mso-wrap-distance-right:0;mso-wrap-distance-bottom:0" o:ole="">
                  <v:imagedata r:id="rId8" o:title=""/>
                  <v:path textboxrect="0,0,0,0"/>
                </v:shape>
                <o:OLEObject Type="Embed" ProgID="Word.Document.12" ShapeID="_x0000_i0" DrawAspect="Content" ObjectID="_1802785357" r:id="rId9"/>
              </w:objec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938D3" w:rsidRDefault="003D2D25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8938D3" w:rsidRDefault="003D2D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 РАЙОНА</w:t>
            </w:r>
          </w:p>
          <w:p w:rsidR="008938D3" w:rsidRDefault="003D2D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8938D3" w:rsidRDefault="003D2D25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8938D3" w:rsidRDefault="003D2D25">
      <w:pPr>
        <w:pStyle w:val="3"/>
        <w:rPr>
          <w:sz w:val="28"/>
        </w:rPr>
      </w:pPr>
      <w:r>
        <w:rPr>
          <w:sz w:val="28"/>
        </w:rPr>
        <w:t>Ш У Ö М</w:t>
      </w:r>
    </w:p>
    <w:p w:rsidR="008938D3" w:rsidRDefault="008938D3">
      <w:pPr>
        <w:pStyle w:val="3"/>
      </w:pPr>
    </w:p>
    <w:p w:rsidR="008938D3" w:rsidRDefault="003D2D25">
      <w:pPr>
        <w:pStyle w:val="4"/>
        <w:jc w:val="center"/>
        <w:rPr>
          <w:szCs w:val="24"/>
        </w:rPr>
      </w:pPr>
      <w:r>
        <w:rPr>
          <w:szCs w:val="24"/>
        </w:rPr>
        <w:t>Республика Коми, пгт. Троицко-Печорск</w:t>
      </w:r>
    </w:p>
    <w:p w:rsidR="008938D3" w:rsidRDefault="008938D3">
      <w:pPr>
        <w:rPr>
          <w:sz w:val="24"/>
          <w:szCs w:val="24"/>
        </w:rPr>
      </w:pPr>
    </w:p>
    <w:p w:rsidR="008938D3" w:rsidRDefault="008938D3">
      <w:pPr>
        <w:rPr>
          <w:sz w:val="24"/>
          <w:szCs w:val="24"/>
        </w:rPr>
      </w:pPr>
    </w:p>
    <w:p w:rsidR="008938D3" w:rsidRDefault="003D2D25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D4F60">
        <w:rPr>
          <w:sz w:val="24"/>
          <w:szCs w:val="24"/>
        </w:rPr>
        <w:t>6 марта</w:t>
      </w:r>
      <w:r>
        <w:rPr>
          <w:sz w:val="24"/>
          <w:szCs w:val="24"/>
        </w:rPr>
        <w:t xml:space="preserve"> 2025 г.               </w:t>
      </w:r>
      <w:r w:rsidR="00F124C4">
        <w:rPr>
          <w:sz w:val="24"/>
          <w:szCs w:val="24"/>
        </w:rPr>
        <w:t xml:space="preserve">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№ </w:t>
      </w:r>
      <w:r w:rsidR="002D4F60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="002D4F60">
        <w:rPr>
          <w:sz w:val="24"/>
          <w:szCs w:val="24"/>
        </w:rPr>
        <w:t>259</w:t>
      </w:r>
    </w:p>
    <w:p w:rsidR="008938D3" w:rsidRDefault="008938D3">
      <w:pPr>
        <w:rPr>
          <w:sz w:val="24"/>
          <w:szCs w:val="24"/>
        </w:rPr>
      </w:pPr>
    </w:p>
    <w:p w:rsidR="008938D3" w:rsidRDefault="008938D3">
      <w:pPr>
        <w:pStyle w:val="ConsPlusTitle"/>
      </w:pPr>
    </w:p>
    <w:p w:rsidR="008938D3" w:rsidRDefault="003D2D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муниципального района </w:t>
      </w:r>
    </w:p>
    <w:p w:rsidR="008938D3" w:rsidRDefault="003D2D25" w:rsidP="004F5E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«Троицко-Печорский» от 14 июня 2022 г. № 6/625</w:t>
      </w:r>
      <w:r w:rsidR="004F5E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«О финансировании культурно-массовых, молодежных и </w:t>
      </w:r>
      <w:r w:rsidR="004F5ECA">
        <w:rPr>
          <w:b/>
          <w:sz w:val="24"/>
          <w:szCs w:val="24"/>
        </w:rPr>
        <w:t xml:space="preserve">официальных </w:t>
      </w:r>
      <w:r>
        <w:rPr>
          <w:b/>
          <w:sz w:val="24"/>
          <w:szCs w:val="24"/>
        </w:rPr>
        <w:t>физкультурно-спортивных мероприятий муниципального района «Троицко-Печорский»</w:t>
      </w:r>
    </w:p>
    <w:p w:rsidR="008938D3" w:rsidRDefault="008938D3">
      <w:pPr>
        <w:jc w:val="both"/>
        <w:rPr>
          <w:sz w:val="24"/>
          <w:szCs w:val="24"/>
        </w:rPr>
      </w:pPr>
    </w:p>
    <w:p w:rsidR="008938D3" w:rsidRDefault="003D2D25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</w:t>
      </w:r>
      <w:hyperlink r:id="rId10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------------ Недействующая редакция {КонсультантПлюс}" w:history="1">
        <w:r>
          <w:rPr>
            <w:rFonts w:ascii="Times New Roman" w:hAnsi="Times New Roman" w:cs="Times New Roman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Российской Федерации от 6 октября 2003 г. </w:t>
      </w:r>
      <w:r w:rsidR="004F5ECA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131-ФЗ </w:t>
      </w:r>
      <w:r w:rsidR="004F5EC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Об общих принципах организации местного самоуправления в Российской Федерации</w:t>
      </w:r>
      <w:r w:rsidR="004F5EC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и в целях реализации муниципальной </w:t>
      </w:r>
      <w:hyperlink r:id="rId11" w:tooltip="Постановление администрации муниципального района &quot;Троицко-Печорский&quot; от 30.12.2021 N 12/1518 &quot;Об утверждении муниципальной программы муниципального района &quot;Троицко-Печорский&quot; &quot;Развитие культуры, физической культуры и спорта, молодежного движения&quot; (вместе с &quot;П" w:history="1">
        <w:r>
          <w:rPr>
            <w:rFonts w:ascii="Times New Roman" w:hAnsi="Times New Roman" w:cs="Times New Roman"/>
            <w:sz w:val="24"/>
          </w:rPr>
          <w:t>программы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4F5EC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Развитие культуры, физической культуры и спорта, молодежного движения</w:t>
      </w:r>
      <w:r w:rsidR="004F5EC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утвержденной постановлением администрации муниципального района </w:t>
      </w:r>
      <w:r w:rsidR="004F5EC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Троицко-Печорский</w:t>
      </w:r>
      <w:r w:rsidR="004F5EC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от 30 декабря 2021 г. </w:t>
      </w:r>
      <w:r w:rsidR="004F5ECA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12/1518, администрация муниципального района </w:t>
      </w:r>
      <w:r w:rsidR="004F5EC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Троицко-Печорский</w:t>
      </w:r>
      <w:r w:rsidR="004F5ECA">
        <w:rPr>
          <w:rFonts w:ascii="Times New Roman" w:hAnsi="Times New Roman" w:cs="Times New Roman"/>
          <w:sz w:val="24"/>
        </w:rPr>
        <w:t>»</w:t>
      </w:r>
    </w:p>
    <w:p w:rsidR="008938D3" w:rsidRDefault="008938D3">
      <w:pPr>
        <w:jc w:val="both"/>
        <w:rPr>
          <w:sz w:val="24"/>
          <w:szCs w:val="24"/>
        </w:rPr>
      </w:pPr>
    </w:p>
    <w:p w:rsidR="008938D3" w:rsidRDefault="003D2D25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8938D3" w:rsidRDefault="008938D3">
      <w:pPr>
        <w:jc w:val="center"/>
        <w:rPr>
          <w:sz w:val="24"/>
          <w:szCs w:val="24"/>
        </w:rPr>
      </w:pPr>
    </w:p>
    <w:p w:rsidR="008938D3" w:rsidRDefault="003D2D2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1. Внести в </w:t>
      </w:r>
      <w:hyperlink r:id="rId12" w:tooltip="Постановление администрации муниципального района &quot;Троицко-Печорский&quot; от 14.06.2022 N 6/625 &quot;О финансировании культурно-массовых, молодежных и официальных физкультурно-спортивных мероприятий муниципального района &quot;Троицко-Печорский&quot; (вместе с &quot;Порядком финанси" w:history="1">
        <w:r>
          <w:rPr>
            <w:rFonts w:ascii="Times New Roman" w:hAnsi="Times New Roman" w:cs="Times New Roman"/>
            <w:sz w:val="24"/>
          </w:rPr>
          <w:t>постановление</w:t>
        </w:r>
      </w:hyperlink>
      <w:r>
        <w:rPr>
          <w:rFonts w:ascii="Times New Roman" w:hAnsi="Times New Roman" w:cs="Times New Roman"/>
          <w:sz w:val="24"/>
        </w:rPr>
        <w:t xml:space="preserve"> администрации муниципального района </w:t>
      </w:r>
      <w:r w:rsidR="004F5EC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Троицко-Печорский</w:t>
      </w:r>
      <w:r w:rsidR="004F5EC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от 14 июня 2022 г. </w:t>
      </w:r>
      <w:r w:rsidR="004F5ECA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6/625 </w:t>
      </w:r>
      <w:r w:rsidR="004F5EC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О финансировании культурно-массовых, молодежных и официальных физкультурно-спортивных мероприятий муниципального района </w:t>
      </w:r>
      <w:r w:rsidR="004F5EC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Троицко-Печорский</w:t>
      </w:r>
      <w:r w:rsidR="004F5EC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следующие изменения:</w:t>
      </w:r>
    </w:p>
    <w:p w:rsidR="008938D3" w:rsidRDefault="003D2D25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в приложении </w:t>
      </w:r>
      <w:r w:rsidR="004F5ECA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2 к постановлению </w:t>
      </w:r>
      <w:r w:rsidR="004F5EC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Нормы расходов средств на проведение культурно-массовых, молодежных и официальных физкультурно-спортивных мероприятий муниципального района </w:t>
      </w:r>
      <w:r w:rsidR="004F5EC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Троицко-Печорский</w:t>
      </w:r>
      <w:r w:rsidR="004F5EC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, участие в культурно-массовых, молодежных и официальных физкультурно-спортивных мероприятиях различного уровня</w:t>
      </w:r>
      <w:r w:rsidR="004F5EC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пункт 2 изложить в следующей редакции:</w:t>
      </w:r>
    </w:p>
    <w:p w:rsidR="008938D3" w:rsidRDefault="003D2D25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«2. Нормы расходов средств по обеспечению проживанием участников мероприятий и приглашенных лиц</w:t>
      </w:r>
    </w:p>
    <w:p w:rsidR="008938D3" w:rsidRDefault="003D2D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5357"/>
        <w:gridCol w:w="3206"/>
      </w:tblGrid>
      <w:tr w:rsidR="00893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8D3" w:rsidRDefault="003D2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8D3" w:rsidRDefault="003D2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проведения мероприятий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8D3" w:rsidRDefault="003D2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 по найму жилого помещения на 1 чел. за 1 сутки (руб.) </w:t>
            </w:r>
          </w:p>
        </w:tc>
      </w:tr>
      <w:tr w:rsidR="00893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8D3" w:rsidRDefault="003D2D25"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8D3" w:rsidRDefault="003D2D25">
            <w:pPr>
              <w:spacing w:line="28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муниципального района «Троицко-Печорский», межмуниципальные, республиканские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8D3" w:rsidRDefault="003D2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900 </w:t>
            </w:r>
          </w:p>
        </w:tc>
      </w:tr>
      <w:tr w:rsidR="00893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8D3" w:rsidRDefault="003D2D25"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8D3" w:rsidRDefault="003D2D25">
            <w:pPr>
              <w:spacing w:line="28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Международные и всероссийские, проводимые на территории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8D3" w:rsidRDefault="003D2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1500 </w:t>
            </w:r>
          </w:p>
        </w:tc>
      </w:tr>
      <w:tr w:rsidR="00893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8D3" w:rsidRDefault="003D2D25"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8D3" w:rsidRDefault="003D2D25">
            <w:pPr>
              <w:spacing w:line="28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за пределами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8D3" w:rsidRDefault="003D2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2000 </w:t>
            </w:r>
          </w:p>
        </w:tc>
      </w:tr>
    </w:tbl>
    <w:p w:rsidR="008938D3" w:rsidRDefault="003D2D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Возмещение расходов по найму жилого помещения производится в размере фактических расходов, подтвержденных соответствующими документами, но не выше установленного норматива. </w:t>
      </w:r>
    </w:p>
    <w:p w:rsidR="008938D3" w:rsidRDefault="003D2D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расходы по найму гостиниц (жилых помещений) в период участия в мероприятиях включаются расходы по бронированию мест жилых гостиниц (помещений). Бронирование осуществляется не более чем за 1 (одни) сутки (день) до установленного срока приезда участников мероприятий, приглашенных лиц. </w:t>
      </w:r>
    </w:p>
    <w:p w:rsidR="008938D3" w:rsidRDefault="003D2D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республиканского праздника охотника «Вӧралысьяслӧн гаж» расходы с по найму жилого помещения производится в размере фактических расходов, подтвержденных соответствующими документами, но не выше 2 000 рублей на 1 чел. за 1 сутки.</w:t>
      </w:r>
    </w:p>
    <w:p w:rsidR="008938D3" w:rsidRDefault="003D2D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Возмещение расходов при оказании услуг по предоставлению мест для временного проживания физических лиц в средствах размещения плательщиков туристического налога производится в размере фактических расходов, подтвержденных соответствующими документами плательщиком налога в соответствии с главой 33.1 «Туристический налог» Налогового кодекса Российской Федерации.». </w:t>
      </w:r>
    </w:p>
    <w:p w:rsidR="008938D3" w:rsidRDefault="003D2D25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Настоящее постановление вступает в силу со дня его официального опубликования (обнародования) и распространяется на правоотношения, </w:t>
      </w:r>
      <w:r w:rsidR="004F5ECA">
        <w:rPr>
          <w:sz w:val="24"/>
          <w:szCs w:val="24"/>
        </w:rPr>
        <w:t>возникающие с 1 января 2025 г</w:t>
      </w:r>
      <w:r>
        <w:rPr>
          <w:sz w:val="24"/>
          <w:szCs w:val="24"/>
        </w:rPr>
        <w:t>.</w:t>
      </w:r>
    </w:p>
    <w:p w:rsidR="008938D3" w:rsidRDefault="003D2D2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 Контроль за исполнением настоящего постановления возложить на заместителя руководителя администрации муниципального района «Троицко-Печорский» И.Н.</w:t>
      </w:r>
      <w:r w:rsidR="004F5ECA">
        <w:rPr>
          <w:sz w:val="24"/>
          <w:szCs w:val="24"/>
        </w:rPr>
        <w:t xml:space="preserve"> </w:t>
      </w:r>
      <w:r>
        <w:rPr>
          <w:sz w:val="24"/>
          <w:szCs w:val="24"/>
        </w:rPr>
        <w:t>Беду.</w:t>
      </w:r>
    </w:p>
    <w:p w:rsidR="008938D3" w:rsidRDefault="008938D3">
      <w:pPr>
        <w:rPr>
          <w:sz w:val="24"/>
          <w:szCs w:val="24"/>
        </w:rPr>
      </w:pPr>
    </w:p>
    <w:p w:rsidR="008938D3" w:rsidRDefault="008938D3">
      <w:pPr>
        <w:rPr>
          <w:sz w:val="24"/>
          <w:szCs w:val="24"/>
        </w:rPr>
      </w:pPr>
    </w:p>
    <w:p w:rsidR="008938D3" w:rsidRDefault="008938D3">
      <w:pPr>
        <w:rPr>
          <w:sz w:val="24"/>
          <w:szCs w:val="24"/>
        </w:rPr>
      </w:pPr>
    </w:p>
    <w:p w:rsidR="008938D3" w:rsidRDefault="008938D3">
      <w:pPr>
        <w:rPr>
          <w:sz w:val="24"/>
          <w:szCs w:val="24"/>
        </w:rPr>
      </w:pPr>
    </w:p>
    <w:p w:rsidR="008938D3" w:rsidRDefault="008938D3">
      <w:pPr>
        <w:rPr>
          <w:sz w:val="24"/>
          <w:szCs w:val="24"/>
        </w:rPr>
      </w:pPr>
    </w:p>
    <w:p w:rsidR="008938D3" w:rsidRDefault="003D2D25">
      <w:pPr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 w:rsidR="008938D3" w:rsidRDefault="008938D3">
      <w:pPr>
        <w:ind w:left="720"/>
        <w:jc w:val="both"/>
        <w:rPr>
          <w:sz w:val="24"/>
          <w:szCs w:val="24"/>
        </w:rPr>
      </w:pPr>
    </w:p>
    <w:p w:rsidR="008938D3" w:rsidRDefault="003D2D25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района «Троицко-Печорский»</w:t>
      </w:r>
      <w:r w:rsidR="004F5EC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8938D3" w:rsidRDefault="003D2D25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администрации-                                                              </w:t>
      </w:r>
      <w:r w:rsidR="00E536B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Е.А.</w:t>
      </w:r>
      <w:r w:rsidR="004F5ECA">
        <w:rPr>
          <w:sz w:val="24"/>
          <w:szCs w:val="24"/>
        </w:rPr>
        <w:t xml:space="preserve"> </w:t>
      </w:r>
      <w:r>
        <w:rPr>
          <w:sz w:val="24"/>
          <w:szCs w:val="24"/>
        </w:rPr>
        <w:t>Петухова</w:t>
      </w:r>
    </w:p>
    <w:sectPr w:rsidR="008938D3" w:rsidSect="001955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ABA" w:rsidRDefault="00ED0ABA">
      <w:r>
        <w:separator/>
      </w:r>
    </w:p>
  </w:endnote>
  <w:endnote w:type="continuationSeparator" w:id="0">
    <w:p w:rsidR="00ED0ABA" w:rsidRDefault="00E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ABA" w:rsidRDefault="00ED0ABA">
      <w:r>
        <w:separator/>
      </w:r>
    </w:p>
  </w:footnote>
  <w:footnote w:type="continuationSeparator" w:id="0">
    <w:p w:rsidR="00ED0ABA" w:rsidRDefault="00ED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5E59"/>
    <w:multiLevelType w:val="hybridMultilevel"/>
    <w:tmpl w:val="B26A26F2"/>
    <w:lvl w:ilvl="0" w:tplc="8E32933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</w:rPr>
    </w:lvl>
    <w:lvl w:ilvl="1" w:tplc="02E2D6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85C2C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CA46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5E10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FEAB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5226BE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51886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658753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A53197"/>
    <w:multiLevelType w:val="hybridMultilevel"/>
    <w:tmpl w:val="69BCC082"/>
    <w:lvl w:ilvl="0" w:tplc="B990792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88AEA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5049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78BD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1035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3275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D651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78D3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9A83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1A4CB4"/>
    <w:multiLevelType w:val="multilevel"/>
    <w:tmpl w:val="3E2A1B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0AEB7FD1"/>
    <w:multiLevelType w:val="hybridMultilevel"/>
    <w:tmpl w:val="964EA56C"/>
    <w:lvl w:ilvl="0" w:tplc="9392B07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82CE1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1C18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7417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843F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B27C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C2A4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4E71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A4D6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EB857FC"/>
    <w:multiLevelType w:val="hybridMultilevel"/>
    <w:tmpl w:val="65DAFAFA"/>
    <w:lvl w:ilvl="0" w:tplc="0910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8443A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4C8E0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BCDE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502B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D2F8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F884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E83B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0E96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1532A4"/>
    <w:multiLevelType w:val="hybridMultilevel"/>
    <w:tmpl w:val="E8583C3C"/>
    <w:lvl w:ilvl="0" w:tplc="16AC0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888A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C0AB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5C2D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B439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4047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5C6D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38EA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EED2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DC50E2F"/>
    <w:multiLevelType w:val="hybridMultilevel"/>
    <w:tmpl w:val="8B325F18"/>
    <w:lvl w:ilvl="0" w:tplc="755CA5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C4E00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AF0C5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A8A7B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58601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02ACF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BA661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34259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55481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AC3508"/>
    <w:multiLevelType w:val="hybridMultilevel"/>
    <w:tmpl w:val="5302D43C"/>
    <w:lvl w:ilvl="0" w:tplc="880A69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2FA84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A623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723A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9227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6B648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6F85DA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200C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42D2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414D26"/>
    <w:multiLevelType w:val="hybridMultilevel"/>
    <w:tmpl w:val="FBA21DD4"/>
    <w:lvl w:ilvl="0" w:tplc="C2CE095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9C7CE4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FE82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7851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04C2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E015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862B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2A77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12C1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42C3464"/>
    <w:multiLevelType w:val="hybridMultilevel"/>
    <w:tmpl w:val="4CBE7724"/>
    <w:lvl w:ilvl="0" w:tplc="0B5C3112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EF38D7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2486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48AC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244D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34AC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6C46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6ABE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1CEF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F22412C"/>
    <w:multiLevelType w:val="hybridMultilevel"/>
    <w:tmpl w:val="F5FE9E3C"/>
    <w:lvl w:ilvl="0" w:tplc="CCB6E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A487A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BC78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6A7E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9081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0E53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80F3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DA1A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18A4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4482FD7"/>
    <w:multiLevelType w:val="hybridMultilevel"/>
    <w:tmpl w:val="041E6792"/>
    <w:lvl w:ilvl="0" w:tplc="A26A408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1" w:tplc="D3B0A6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32A0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08B0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1628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2C6C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18E9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504A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9247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754019B"/>
    <w:multiLevelType w:val="hybridMultilevel"/>
    <w:tmpl w:val="AA9470CE"/>
    <w:lvl w:ilvl="0" w:tplc="2124EB84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 w:tplc="C01EED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54EC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E20D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5AF9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D869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E20A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28AD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980F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3161964"/>
    <w:multiLevelType w:val="hybridMultilevel"/>
    <w:tmpl w:val="9AECCEE8"/>
    <w:lvl w:ilvl="0" w:tplc="4496827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  <w:lvl w:ilvl="1" w:tplc="1742BB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C667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F226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C0D8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E459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323D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70BD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344D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4304934"/>
    <w:multiLevelType w:val="hybridMultilevel"/>
    <w:tmpl w:val="34285760"/>
    <w:lvl w:ilvl="0" w:tplc="89948FF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F81E45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26F4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1082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14C0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6872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4011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4AD0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7671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8856284"/>
    <w:multiLevelType w:val="multilevel"/>
    <w:tmpl w:val="88B28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5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D3"/>
    <w:rsid w:val="001955EA"/>
    <w:rsid w:val="002D4F60"/>
    <w:rsid w:val="003D2D25"/>
    <w:rsid w:val="004F5ECA"/>
    <w:rsid w:val="008938D3"/>
    <w:rsid w:val="00CF23EF"/>
    <w:rsid w:val="00E536BB"/>
    <w:rsid w:val="00ED0ABA"/>
    <w:rsid w:val="00F1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87D1AC6-3616-43C5-B2FB-31E3F1E5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link w:val="3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caption"/>
    <w:basedOn w:val="a"/>
    <w:next w:val="a"/>
    <w:uiPriority w:val="99"/>
    <w:qFormat/>
    <w:pPr>
      <w:tabs>
        <w:tab w:val="left" w:pos="3828"/>
      </w:tabs>
      <w:jc w:val="center"/>
    </w:pPr>
    <w:rPr>
      <w:b/>
      <w:sz w:val="40"/>
    </w:rPr>
  </w:style>
  <w:style w:type="paragraph" w:styleId="af6">
    <w:name w:val="Balloon Text"/>
    <w:basedOn w:val="a"/>
    <w:link w:val="af7"/>
    <w:uiPriority w:val="99"/>
    <w:semiHidden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af8">
    <w:name w:val="No Spacing"/>
    <w:uiPriority w:val="99"/>
    <w:qFormat/>
    <w:rPr>
      <w:sz w:val="22"/>
      <w:szCs w:val="22"/>
      <w:lang w:eastAsia="en-US"/>
    </w:rPr>
  </w:style>
  <w:style w:type="paragraph" w:styleId="af9">
    <w:name w:val="List Paragraph"/>
    <w:basedOn w:val="a"/>
    <w:uiPriority w:val="99"/>
    <w:qFormat/>
    <w:pPr>
      <w:ind w:left="720"/>
      <w:contextualSpacing/>
    </w:pPr>
  </w:style>
  <w:style w:type="character" w:styleId="afa">
    <w:name w:val="Hyperlink"/>
    <w:uiPriority w:val="99"/>
    <w:rPr>
      <w:rFonts w:cs="Times New Roman"/>
      <w:color w:val="0563C1"/>
      <w:u w:val="single"/>
    </w:rPr>
  </w:style>
  <w:style w:type="table" w:styleId="afb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  <w:style w:type="character" w:styleId="afc">
    <w:name w:val="Emphasis"/>
    <w:uiPriority w:val="99"/>
    <w:qFormat/>
    <w:rPr>
      <w:i/>
    </w:rPr>
  </w:style>
  <w:style w:type="table" w:customStyle="1" w:styleId="13">
    <w:name w:val="Сетка таблицы1"/>
    <w:basedOn w:val="a1"/>
    <w:next w:val="afb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6&amp;n=206486&amp;date=21.02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6&amp;n=206239&amp;date=21.02.2025&amp;dst=100011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1024&amp;date=21.02.2025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CA468-A690-4534-A513-E2BE5903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</dc:creator>
  <cp:lastModifiedBy>Istomin</cp:lastModifiedBy>
  <cp:revision>13</cp:revision>
  <dcterms:created xsi:type="dcterms:W3CDTF">2025-02-06T13:25:00Z</dcterms:created>
  <dcterms:modified xsi:type="dcterms:W3CDTF">2025-03-06T13:56:00Z</dcterms:modified>
</cp:coreProperties>
</file>