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509794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2A5A53">
        <w:rPr>
          <w:sz w:val="24"/>
          <w:szCs w:val="24"/>
        </w:rPr>
        <w:t xml:space="preserve"> </w:t>
      </w:r>
      <w:r w:rsidR="00CB67D4">
        <w:rPr>
          <w:sz w:val="24"/>
          <w:szCs w:val="24"/>
        </w:rPr>
        <w:t>21 декабря</w:t>
      </w:r>
      <w:r w:rsidR="00AD011E">
        <w:rPr>
          <w:sz w:val="24"/>
          <w:szCs w:val="24"/>
        </w:rPr>
        <w:t xml:space="preserve"> 2023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674264">
        <w:rPr>
          <w:sz w:val="24"/>
          <w:szCs w:val="24"/>
        </w:rPr>
        <w:t xml:space="preserve">                  </w:t>
      </w:r>
      <w:r w:rsidR="00947A4F">
        <w:rPr>
          <w:sz w:val="24"/>
          <w:szCs w:val="24"/>
        </w:rPr>
        <w:t xml:space="preserve"> </w:t>
      </w:r>
      <w:r w:rsidR="00CB67D4">
        <w:rPr>
          <w:sz w:val="24"/>
          <w:szCs w:val="24"/>
        </w:rPr>
        <w:t xml:space="preserve">  № 12</w:t>
      </w:r>
      <w:r w:rsidR="00947A4F">
        <w:rPr>
          <w:sz w:val="24"/>
          <w:szCs w:val="24"/>
        </w:rPr>
        <w:t>/</w:t>
      </w:r>
      <w:r w:rsidR="00CB67D4">
        <w:rPr>
          <w:sz w:val="24"/>
          <w:szCs w:val="24"/>
        </w:rPr>
        <w:t>1351</w:t>
      </w:r>
      <w:r w:rsidR="002A5A53" w:rsidRPr="00AB79A0">
        <w:rPr>
          <w:sz w:val="24"/>
          <w:szCs w:val="24"/>
        </w:rPr>
        <w:t xml:space="preserve"> </w:t>
      </w:r>
      <w:r w:rsidR="002A5A53">
        <w:rPr>
          <w:b/>
          <w:sz w:val="24"/>
          <w:szCs w:val="24"/>
        </w:rPr>
        <w:t xml:space="preserve">           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</w:t>
      </w:r>
      <w:proofErr w:type="spellStart"/>
      <w:r w:rsidR="00C23F08">
        <w:rPr>
          <w:b/>
          <w:sz w:val="24"/>
          <w:szCs w:val="24"/>
        </w:rPr>
        <w:t>Троицко</w:t>
      </w:r>
      <w:proofErr w:type="spellEnd"/>
      <w:r w:rsidR="00C23F08">
        <w:rPr>
          <w:b/>
          <w:sz w:val="24"/>
          <w:szCs w:val="24"/>
        </w:rPr>
        <w:t>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2023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BA686A" w:rsidRPr="00BA686A" w:rsidRDefault="00674264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4264">
        <w:rPr>
          <w:sz w:val="24"/>
          <w:szCs w:val="24"/>
        </w:rPr>
        <w:t xml:space="preserve">В соответствии с Решением Совета муниципального </w:t>
      </w:r>
      <w:r w:rsidR="00CB67D4">
        <w:rPr>
          <w:sz w:val="24"/>
          <w:szCs w:val="24"/>
        </w:rPr>
        <w:t>района «</w:t>
      </w:r>
      <w:proofErr w:type="spellStart"/>
      <w:r w:rsidR="00CB67D4">
        <w:rPr>
          <w:sz w:val="24"/>
          <w:szCs w:val="24"/>
        </w:rPr>
        <w:t>Троицко</w:t>
      </w:r>
      <w:proofErr w:type="spellEnd"/>
      <w:r w:rsidR="00CB67D4">
        <w:rPr>
          <w:sz w:val="24"/>
          <w:szCs w:val="24"/>
        </w:rPr>
        <w:t>-Печорский» от 19 декабря 2023 г. № 30/191</w:t>
      </w:r>
      <w:r w:rsidRPr="00674264">
        <w:rPr>
          <w:sz w:val="24"/>
          <w:szCs w:val="24"/>
        </w:rPr>
        <w:t xml:space="preserve"> «О внесении изменений в решение Совета муниципального района «</w:t>
      </w:r>
      <w:proofErr w:type="spellStart"/>
      <w:r w:rsidRPr="00674264">
        <w:rPr>
          <w:sz w:val="24"/>
          <w:szCs w:val="24"/>
        </w:rPr>
        <w:t>Троицко</w:t>
      </w:r>
      <w:proofErr w:type="spellEnd"/>
      <w:r w:rsidRPr="00674264">
        <w:rPr>
          <w:sz w:val="24"/>
          <w:szCs w:val="24"/>
        </w:rPr>
        <w:t>-Печорский» от 19.12.2022 г. № 23/153 «О бюджете муниципального района «</w:t>
      </w:r>
      <w:proofErr w:type="spellStart"/>
      <w:r w:rsidRPr="00674264">
        <w:rPr>
          <w:sz w:val="24"/>
          <w:szCs w:val="24"/>
        </w:rPr>
        <w:t>Троицко</w:t>
      </w:r>
      <w:proofErr w:type="spellEnd"/>
      <w:r w:rsidRPr="00674264">
        <w:rPr>
          <w:sz w:val="24"/>
          <w:szCs w:val="24"/>
        </w:rPr>
        <w:t>-Печорский» на 2023 год и плановый период 2024 и 2025 годов», администрация муниципального района «</w:t>
      </w:r>
      <w:proofErr w:type="spellStart"/>
      <w:r w:rsidRPr="00674264">
        <w:rPr>
          <w:sz w:val="24"/>
          <w:szCs w:val="24"/>
        </w:rPr>
        <w:t>Троицко</w:t>
      </w:r>
      <w:proofErr w:type="spellEnd"/>
      <w:r w:rsidRPr="00674264">
        <w:rPr>
          <w:sz w:val="24"/>
          <w:szCs w:val="24"/>
        </w:rPr>
        <w:t>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C53D4B">
        <w:rPr>
          <w:sz w:val="24"/>
          <w:szCs w:val="24"/>
        </w:rPr>
        <w:t>ки» на 2023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</w:t>
      </w:r>
      <w:proofErr w:type="spellStart"/>
      <w:r w:rsidRPr="00F36773">
        <w:rPr>
          <w:sz w:val="24"/>
          <w:szCs w:val="24"/>
        </w:rPr>
        <w:t>Троицко</w:t>
      </w:r>
      <w:proofErr w:type="spellEnd"/>
      <w:r w:rsidRPr="00F36773">
        <w:rPr>
          <w:sz w:val="24"/>
          <w:szCs w:val="24"/>
        </w:rPr>
        <w:t>-Печорский</w:t>
      </w:r>
      <w:r w:rsidR="009A4ACA">
        <w:rPr>
          <w:sz w:val="24"/>
          <w:szCs w:val="24"/>
        </w:rPr>
        <w:t xml:space="preserve">» от </w:t>
      </w:r>
      <w:r w:rsidR="00CB67D4">
        <w:rPr>
          <w:sz w:val="24"/>
          <w:szCs w:val="24"/>
        </w:rPr>
        <w:t>17 октября 2023 г. № 10/1142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</w:t>
      </w:r>
      <w:proofErr w:type="spellStart"/>
      <w:r w:rsidR="00C53D4B">
        <w:rPr>
          <w:sz w:val="24"/>
          <w:szCs w:val="24"/>
        </w:rPr>
        <w:t>Троицко</w:t>
      </w:r>
      <w:proofErr w:type="spellEnd"/>
      <w:r w:rsidR="00C53D4B">
        <w:rPr>
          <w:sz w:val="24"/>
          <w:szCs w:val="24"/>
        </w:rPr>
        <w:t>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493C7D">
        <w:rPr>
          <w:sz w:val="24"/>
          <w:szCs w:val="24"/>
        </w:rPr>
        <w:t>на 2023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с момента его официального опубликования (обнародования)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101402" w:rsidRDefault="001660CC" w:rsidP="00587B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        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4B7AAB">
        <w:rPr>
          <w:sz w:val="24"/>
          <w:szCs w:val="24"/>
        </w:rPr>
        <w:t xml:space="preserve">      </w:t>
      </w:r>
      <w:r w:rsidR="009E6F31">
        <w:rPr>
          <w:sz w:val="24"/>
          <w:szCs w:val="24"/>
        </w:rPr>
        <w:t xml:space="preserve">         </w:t>
      </w:r>
      <w:r w:rsidR="00101402">
        <w:rPr>
          <w:sz w:val="24"/>
          <w:szCs w:val="24"/>
        </w:rPr>
        <w:t xml:space="preserve">    </w:t>
      </w:r>
      <w:r w:rsidR="009E6F31">
        <w:rPr>
          <w:sz w:val="24"/>
          <w:szCs w:val="24"/>
        </w:rPr>
        <w:t xml:space="preserve">  </w:t>
      </w:r>
      <w:r w:rsidR="007C5269">
        <w:rPr>
          <w:sz w:val="24"/>
          <w:szCs w:val="24"/>
        </w:rPr>
        <w:t>А</w:t>
      </w:r>
      <w:r w:rsidR="009E6F31">
        <w:rPr>
          <w:sz w:val="24"/>
          <w:szCs w:val="24"/>
        </w:rPr>
        <w:t>.</w:t>
      </w:r>
      <w:r w:rsidR="007C5269">
        <w:rPr>
          <w:sz w:val="24"/>
          <w:szCs w:val="24"/>
        </w:rPr>
        <w:t>Н</w:t>
      </w:r>
      <w:r w:rsidR="009E6F31">
        <w:rPr>
          <w:sz w:val="24"/>
          <w:szCs w:val="24"/>
        </w:rPr>
        <w:t>.</w:t>
      </w:r>
      <w:r w:rsidR="00A668A7">
        <w:rPr>
          <w:sz w:val="24"/>
          <w:szCs w:val="24"/>
        </w:rPr>
        <w:t xml:space="preserve"> </w:t>
      </w:r>
      <w:r w:rsidR="007C5269">
        <w:rPr>
          <w:sz w:val="24"/>
          <w:szCs w:val="24"/>
        </w:rPr>
        <w:t>Целищев</w:t>
      </w: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910294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21.12</w:t>
      </w:r>
      <w:r w:rsidR="00493C7D">
        <w:rPr>
          <w:sz w:val="24"/>
          <w:szCs w:val="24"/>
        </w:rPr>
        <w:t>.2023</w:t>
      </w:r>
      <w:r w:rsidR="00C430B3">
        <w:rPr>
          <w:sz w:val="24"/>
          <w:szCs w:val="24"/>
        </w:rPr>
        <w:t xml:space="preserve"> № </w:t>
      </w:r>
      <w:r>
        <w:rPr>
          <w:sz w:val="24"/>
          <w:szCs w:val="24"/>
        </w:rPr>
        <w:t>12/1351</w:t>
      </w:r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>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0D7764">
        <w:rPr>
          <w:sz w:val="24"/>
          <w:szCs w:val="24"/>
        </w:rPr>
        <w:t>по</w:t>
      </w:r>
      <w:proofErr w:type="gramEnd"/>
      <w:r w:rsidRPr="000D7764">
        <w:rPr>
          <w:sz w:val="24"/>
          <w:szCs w:val="24"/>
        </w:rPr>
        <w:t xml:space="preserve">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</w:t>
      </w:r>
      <w:proofErr w:type="spellStart"/>
      <w:r w:rsidR="00090153" w:rsidRPr="00821B6B">
        <w:rPr>
          <w:sz w:val="24"/>
          <w:szCs w:val="24"/>
        </w:rPr>
        <w:t>Троицко</w:t>
      </w:r>
      <w:proofErr w:type="spellEnd"/>
      <w:r w:rsidR="00090153" w:rsidRPr="00821B6B">
        <w:rPr>
          <w:sz w:val="24"/>
          <w:szCs w:val="24"/>
        </w:rPr>
        <w:t>-П</w:t>
      </w:r>
      <w:r w:rsidR="00090153">
        <w:rPr>
          <w:sz w:val="24"/>
          <w:szCs w:val="24"/>
        </w:rPr>
        <w:t>ечорский»</w:t>
      </w:r>
    </w:p>
    <w:p w:rsidR="00427ACB" w:rsidRPr="000D7764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>
        <w:rPr>
          <w:sz w:val="24"/>
          <w:szCs w:val="24"/>
        </w:rPr>
        <w:t>ки» на 2023</w:t>
      </w:r>
      <w:r w:rsidR="009A4ACA">
        <w:rPr>
          <w:sz w:val="24"/>
          <w:szCs w:val="24"/>
        </w:rPr>
        <w:t xml:space="preserve"> год</w:t>
      </w:r>
    </w:p>
    <w:p w:rsidR="00427ACB" w:rsidRPr="000D7764" w:rsidRDefault="00427ACB" w:rsidP="00090153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20"/>
        <w:gridCol w:w="850"/>
        <w:gridCol w:w="850"/>
        <w:gridCol w:w="850"/>
        <w:gridCol w:w="850"/>
        <w:gridCol w:w="850"/>
        <w:gridCol w:w="850"/>
        <w:gridCol w:w="850"/>
        <w:gridCol w:w="567"/>
        <w:gridCol w:w="567"/>
        <w:gridCol w:w="567"/>
        <w:gridCol w:w="567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5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4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4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в</w:t>
            </w:r>
            <w:proofErr w:type="gramEnd"/>
            <w:r w:rsidRPr="000D7764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2268" w:type="dxa"/>
            <w:gridSpan w:val="4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vMerge w:val="restart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  <w:vMerge w:val="restart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212D93">
              <w:rPr>
                <w:sz w:val="24"/>
                <w:szCs w:val="24"/>
              </w:rPr>
              <w:t>на</w:t>
            </w:r>
            <w:proofErr w:type="gramEnd"/>
            <w:r w:rsidRPr="00212D93">
              <w:rPr>
                <w:sz w:val="24"/>
                <w:szCs w:val="24"/>
              </w:rPr>
              <w:t xml:space="preserve">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9B1393" w:rsidRPr="000D7764" w:rsidRDefault="00597D11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14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 xml:space="preserve">млн. </w:t>
            </w:r>
            <w:proofErr w:type="spellStart"/>
            <w:r w:rsidR="00447CE1">
              <w:rPr>
                <w:sz w:val="24"/>
                <w:szCs w:val="24"/>
              </w:rPr>
              <w:t>руб</w:t>
            </w:r>
            <w:proofErr w:type="spellEnd"/>
            <w:r w:rsidR="009301DE">
              <w:rPr>
                <w:sz w:val="24"/>
                <w:szCs w:val="24"/>
              </w:rPr>
              <w:t>)</w:t>
            </w:r>
            <w:r w:rsidR="00447CE1">
              <w:rPr>
                <w:sz w:val="24"/>
                <w:szCs w:val="24"/>
              </w:rPr>
              <w:t>.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ИМ;ИМБТ</w:t>
            </w:r>
            <w:proofErr w:type="gramEnd"/>
            <w:r>
              <w:rPr>
                <w:sz w:val="24"/>
                <w:szCs w:val="24"/>
              </w:rPr>
              <w:t>:</w:t>
            </w:r>
            <w:r w:rsidR="00015508" w:rsidRPr="00CD4529">
              <w:rPr>
                <w:sz w:val="24"/>
                <w:szCs w:val="24"/>
              </w:rPr>
              <w:t>Количес</w:t>
            </w:r>
            <w:r w:rsidR="00015508" w:rsidRPr="00CD4529">
              <w:rPr>
                <w:sz w:val="24"/>
                <w:szCs w:val="24"/>
              </w:rPr>
              <w:lastRenderedPageBreak/>
              <w:t>тво</w:t>
            </w:r>
            <w:proofErr w:type="spellEnd"/>
            <w:r w:rsidR="00015508" w:rsidRPr="00CD4529">
              <w:rPr>
                <w:sz w:val="24"/>
                <w:szCs w:val="24"/>
              </w:rPr>
              <w:t xml:space="preserve">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ИМ;</w:t>
            </w:r>
            <w:r w:rsidR="00CD4529" w:rsidRPr="00CD4529">
              <w:rPr>
                <w:sz w:val="24"/>
                <w:szCs w:val="24"/>
              </w:rPr>
              <w:t>ИМБТ</w:t>
            </w:r>
            <w:proofErr w:type="gramEnd"/>
            <w:r w:rsidR="00CD4529" w:rsidRPr="00CD4529">
              <w:rPr>
                <w:sz w:val="24"/>
                <w:szCs w:val="24"/>
              </w:rPr>
              <w:t>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lastRenderedPageBreak/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субъектов малого и </w:t>
            </w:r>
            <w:r w:rsidRPr="00503C50">
              <w:rPr>
                <w:sz w:val="24"/>
                <w:szCs w:val="24"/>
              </w:rPr>
              <w:lastRenderedPageBreak/>
              <w:t>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B2209" w:rsidRDefault="000B2209" w:rsidP="000B2209">
            <w:pPr>
              <w:rPr>
                <w:bCs/>
                <w:sz w:val="24"/>
                <w:szCs w:val="24"/>
              </w:rPr>
            </w:pPr>
            <w:r w:rsidRPr="000B2209">
              <w:rPr>
                <w:bCs/>
                <w:sz w:val="24"/>
                <w:szCs w:val="24"/>
              </w:rPr>
              <w:t>Выделены средства на возмещение части транспортных расходов</w:t>
            </w:r>
          </w:p>
          <w:p w:rsidR="009B1393" w:rsidRPr="000B2209" w:rsidRDefault="00C421C3" w:rsidP="000B22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одному</w:t>
            </w:r>
            <w:proofErr w:type="gramEnd"/>
            <w:r>
              <w:rPr>
                <w:bCs/>
                <w:sz w:val="24"/>
                <w:szCs w:val="24"/>
              </w:rPr>
              <w:t xml:space="preserve"> хоз. субъекту</w:t>
            </w:r>
          </w:p>
        </w:tc>
      </w:tr>
      <w:tr w:rsidR="00F763A1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F763A1" w:rsidRDefault="00F763A1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F763A1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CF7FEF" w:rsidRDefault="00910294" w:rsidP="00F763A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6C5316" w:rsidRDefault="00C421C3" w:rsidP="00F763A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CF7FEF" w:rsidRDefault="00910294" w:rsidP="00F763A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63A1" w:rsidRPr="000D7764" w:rsidRDefault="00F763A1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57579F">
              <w:rPr>
                <w:sz w:val="24"/>
                <w:szCs w:val="24"/>
              </w:rPr>
              <w:t>самообеспечения</w:t>
            </w:r>
            <w:proofErr w:type="spellEnd"/>
            <w:r w:rsidRPr="0057579F">
              <w:rPr>
                <w:sz w:val="24"/>
                <w:szCs w:val="24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vMerge w:val="restart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 xml:space="preserve">Количество проведенных ярмарочных мероприятий по продаже продукции </w:t>
            </w:r>
            <w:r w:rsidRPr="00CD4529">
              <w:rPr>
                <w:sz w:val="24"/>
                <w:szCs w:val="24"/>
              </w:rPr>
              <w:lastRenderedPageBreak/>
              <w:t>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>ИМ: Количество реализованных народных проектов в сфере агропромышленного комплекса</w:t>
            </w:r>
            <w:r w:rsidR="009301DE">
              <w:rPr>
                <w:sz w:val="24"/>
                <w:szCs w:val="24"/>
              </w:rPr>
              <w:t>. (</w:t>
            </w:r>
            <w:proofErr w:type="gramStart"/>
            <w:r w:rsidR="009301DE">
              <w:rPr>
                <w:sz w:val="24"/>
                <w:szCs w:val="24"/>
              </w:rPr>
              <w:t>единиц</w:t>
            </w:r>
            <w:proofErr w:type="gramEnd"/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1D67C0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FA631D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6C5316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FA631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57579F" w:rsidRPr="001D67C0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</w:t>
            </w:r>
            <w:r w:rsidR="001D67C0" w:rsidRPr="001D67C0">
              <w:rPr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1D67C0" w:rsidRPr="000D7764" w:rsidTr="00015508">
        <w:tc>
          <w:tcPr>
            <w:tcW w:w="567" w:type="dxa"/>
          </w:tcPr>
          <w:p w:rsidR="001D67C0" w:rsidRPr="000D7764" w:rsidRDefault="001D67C0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1D67C0" w:rsidRPr="001D67C0" w:rsidRDefault="001D67C0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 xml:space="preserve">Поддержка социально </w:t>
            </w:r>
            <w:r w:rsidRPr="001D67C0">
              <w:rPr>
                <w:b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 w:rsidRPr="00353B25"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</w:tcPr>
          <w:p w:rsidR="00015508" w:rsidRPr="000D7764" w:rsidRDefault="00493C7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344 282,5</w:t>
            </w:r>
            <w:r w:rsidR="00FA631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493C7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44 282,50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300 000,00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ИЦ,</w:t>
            </w:r>
            <w:r w:rsidR="00015508">
              <w:rPr>
                <w:sz w:val="24"/>
                <w:szCs w:val="24"/>
              </w:rPr>
              <w:t>ИМБТ</w:t>
            </w:r>
            <w:proofErr w:type="gramEnd"/>
            <w:r w:rsidR="00015508">
              <w:rPr>
                <w:sz w:val="24"/>
                <w:szCs w:val="24"/>
              </w:rPr>
              <w:t>:</w:t>
            </w:r>
            <w:r w:rsidR="00015508" w:rsidRPr="00F74002">
              <w:rPr>
                <w:sz w:val="24"/>
                <w:szCs w:val="24"/>
              </w:rPr>
              <w:t>Количество</w:t>
            </w:r>
            <w:proofErr w:type="spellEnd"/>
            <w:r w:rsidR="00015508" w:rsidRPr="00F74002">
              <w:rPr>
                <w:sz w:val="24"/>
                <w:szCs w:val="24"/>
              </w:rPr>
              <w:t xml:space="preserve"> социально ориентированных некоммерческих </w:t>
            </w:r>
            <w:r w:rsidR="00015508" w:rsidRPr="00F74002">
              <w:rPr>
                <w:sz w:val="24"/>
                <w:szCs w:val="24"/>
              </w:rPr>
              <w:lastRenderedPageBreak/>
              <w:t>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1D67C0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</w:t>
            </w:r>
            <w:r w:rsidR="00BC68A4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01.01.22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31.12.22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74002">
              <w:rPr>
                <w:sz w:val="24"/>
                <w:szCs w:val="24"/>
              </w:rPr>
              <w:t>ИМ,ИМБТ</w:t>
            </w:r>
            <w:proofErr w:type="gramEnd"/>
            <w:r w:rsidRPr="00F74002">
              <w:rPr>
                <w:sz w:val="24"/>
                <w:szCs w:val="24"/>
              </w:rPr>
              <w:t>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 w:rsidR="009301DE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549" w:rsidRPr="000D7764" w:rsidTr="00015508">
        <w:tc>
          <w:tcPr>
            <w:tcW w:w="567" w:type="dxa"/>
          </w:tcPr>
          <w:p w:rsidR="00C91549" w:rsidRPr="000D7764" w:rsidRDefault="00C91549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1549" w:rsidRPr="001D67C0" w:rsidRDefault="00C91549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социально</w:t>
            </w:r>
            <w:proofErr w:type="gramEnd"/>
            <w:r>
              <w:rPr>
                <w:sz w:val="24"/>
                <w:szCs w:val="24"/>
              </w:rPr>
              <w:t>-значимых проектов</w:t>
            </w:r>
            <w:r w:rsidR="00D62C88">
              <w:rPr>
                <w:sz w:val="24"/>
                <w:szCs w:val="24"/>
              </w:rPr>
              <w:t xml:space="preserve"> не менее чем в 2-х мероприятиях</w:t>
            </w:r>
          </w:p>
          <w:p w:rsidR="00C91549" w:rsidRPr="000D7764" w:rsidRDefault="00D62C88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стол, информационных семинаров, конкурсов и иных мероприятиях)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CF7FEF" w:rsidRDefault="00493C7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344 282,5</w:t>
            </w:r>
            <w:r w:rsidR="00FA63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493C7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44 282,50</w:t>
            </w:r>
          </w:p>
        </w:tc>
        <w:tc>
          <w:tcPr>
            <w:tcW w:w="850" w:type="dxa"/>
          </w:tcPr>
          <w:p w:rsidR="0057579F" w:rsidRPr="00CF7FEF" w:rsidRDefault="00CF7FEF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300 000,00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CF7FEF" w:rsidRPr="000D7764" w:rsidTr="00015508"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CF7FEF" w:rsidRDefault="00910294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364 282,50</w:t>
            </w:r>
          </w:p>
        </w:tc>
        <w:tc>
          <w:tcPr>
            <w:tcW w:w="850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F7FEF" w:rsidRPr="00A44CD2" w:rsidRDefault="00493C7D" w:rsidP="00CF7FE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44 282,50</w:t>
            </w:r>
          </w:p>
        </w:tc>
        <w:tc>
          <w:tcPr>
            <w:tcW w:w="850" w:type="dxa"/>
          </w:tcPr>
          <w:p w:rsidR="00CF7FEF" w:rsidRPr="00CF7FEF" w:rsidRDefault="00910294" w:rsidP="00CF7FE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320</w:t>
            </w:r>
            <w:bookmarkStart w:id="0" w:name="_GoBack"/>
            <w:bookmarkEnd w:id="0"/>
            <w:r w:rsidR="007F5882">
              <w:rPr>
                <w:b/>
                <w:sz w:val="24"/>
                <w:szCs w:val="24"/>
                <w:lang w:eastAsia="ar-SA"/>
              </w:rPr>
              <w:t xml:space="preserve"> 000</w:t>
            </w:r>
            <w:r w:rsidR="00FA631D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4092D"/>
    <w:rsid w:val="00041032"/>
    <w:rsid w:val="00066AA5"/>
    <w:rsid w:val="00090153"/>
    <w:rsid w:val="00095AEE"/>
    <w:rsid w:val="000B2209"/>
    <w:rsid w:val="000C1DC3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56BD2"/>
    <w:rsid w:val="00295A1B"/>
    <w:rsid w:val="002A4D81"/>
    <w:rsid w:val="002A5A53"/>
    <w:rsid w:val="002A5E5B"/>
    <w:rsid w:val="002A6B91"/>
    <w:rsid w:val="002D3186"/>
    <w:rsid w:val="002E38FF"/>
    <w:rsid w:val="002F01E2"/>
    <w:rsid w:val="00321EF3"/>
    <w:rsid w:val="00334805"/>
    <w:rsid w:val="003510E0"/>
    <w:rsid w:val="00353B25"/>
    <w:rsid w:val="00375A0D"/>
    <w:rsid w:val="003C6D2E"/>
    <w:rsid w:val="003E7FC1"/>
    <w:rsid w:val="00423375"/>
    <w:rsid w:val="0042526E"/>
    <w:rsid w:val="00427ACB"/>
    <w:rsid w:val="00447CE1"/>
    <w:rsid w:val="004638F1"/>
    <w:rsid w:val="00493C7D"/>
    <w:rsid w:val="004B7AAB"/>
    <w:rsid w:val="004C5FB9"/>
    <w:rsid w:val="004F5E6E"/>
    <w:rsid w:val="00503C50"/>
    <w:rsid w:val="0051326E"/>
    <w:rsid w:val="005330B0"/>
    <w:rsid w:val="00557368"/>
    <w:rsid w:val="0057579F"/>
    <w:rsid w:val="00587B01"/>
    <w:rsid w:val="0059670B"/>
    <w:rsid w:val="00597D11"/>
    <w:rsid w:val="005C182E"/>
    <w:rsid w:val="005F4F17"/>
    <w:rsid w:val="00622B78"/>
    <w:rsid w:val="00666005"/>
    <w:rsid w:val="00674264"/>
    <w:rsid w:val="00680019"/>
    <w:rsid w:val="006A79E6"/>
    <w:rsid w:val="006C5316"/>
    <w:rsid w:val="006C6B4E"/>
    <w:rsid w:val="0075518D"/>
    <w:rsid w:val="007C5269"/>
    <w:rsid w:val="007D0F40"/>
    <w:rsid w:val="007D6E66"/>
    <w:rsid w:val="007F5882"/>
    <w:rsid w:val="00843DE7"/>
    <w:rsid w:val="00851652"/>
    <w:rsid w:val="008916CE"/>
    <w:rsid w:val="008B03C7"/>
    <w:rsid w:val="008D601C"/>
    <w:rsid w:val="008D6410"/>
    <w:rsid w:val="008E239D"/>
    <w:rsid w:val="008F269A"/>
    <w:rsid w:val="00910294"/>
    <w:rsid w:val="009301DE"/>
    <w:rsid w:val="00947A4F"/>
    <w:rsid w:val="00947A7A"/>
    <w:rsid w:val="009A4ACA"/>
    <w:rsid w:val="009B1393"/>
    <w:rsid w:val="009C4B21"/>
    <w:rsid w:val="009D2BC2"/>
    <w:rsid w:val="009D7E52"/>
    <w:rsid w:val="009E41E0"/>
    <w:rsid w:val="009E6F31"/>
    <w:rsid w:val="009F0244"/>
    <w:rsid w:val="00A35CBC"/>
    <w:rsid w:val="00A43B04"/>
    <w:rsid w:val="00A44CD2"/>
    <w:rsid w:val="00A50169"/>
    <w:rsid w:val="00A549DB"/>
    <w:rsid w:val="00A55F4A"/>
    <w:rsid w:val="00A668A7"/>
    <w:rsid w:val="00A70AB6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A686A"/>
    <w:rsid w:val="00BC68A4"/>
    <w:rsid w:val="00C23F08"/>
    <w:rsid w:val="00C36F7E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727C"/>
    <w:rsid w:val="00CB67D4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C31BE"/>
    <w:rsid w:val="00DC5A40"/>
    <w:rsid w:val="00DC777D"/>
    <w:rsid w:val="00DD36BF"/>
    <w:rsid w:val="00DD63B2"/>
    <w:rsid w:val="00DF4BE4"/>
    <w:rsid w:val="00E4021D"/>
    <w:rsid w:val="00E44AD3"/>
    <w:rsid w:val="00E575F2"/>
    <w:rsid w:val="00E6261A"/>
    <w:rsid w:val="00E64767"/>
    <w:rsid w:val="00E75DC0"/>
    <w:rsid w:val="00E96FCC"/>
    <w:rsid w:val="00EA34F9"/>
    <w:rsid w:val="00ED2BE3"/>
    <w:rsid w:val="00EE36E5"/>
    <w:rsid w:val="00F14575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97F1-73BC-46F9-A0F5-A219874F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29</cp:revision>
  <cp:lastPrinted>2023-11-21T13:16:00Z</cp:lastPrinted>
  <dcterms:created xsi:type="dcterms:W3CDTF">2022-01-21T11:49:00Z</dcterms:created>
  <dcterms:modified xsi:type="dcterms:W3CDTF">2023-12-26T09:13:00Z</dcterms:modified>
</cp:coreProperties>
</file>