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RPr="00626959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626959" w:rsidRDefault="00587B01" w:rsidP="00E96FCC">
            <w:pPr>
              <w:jc w:val="center"/>
              <w:rPr>
                <w:b/>
                <w:sz w:val="24"/>
              </w:rPr>
            </w:pPr>
            <w:r w:rsidRPr="00626959">
              <w:rPr>
                <w:b/>
                <w:sz w:val="24"/>
              </w:rPr>
              <w:t>«МЫЛДİН»</w:t>
            </w:r>
          </w:p>
          <w:p w:rsidR="00587B01" w:rsidRPr="00626959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626959">
              <w:rPr>
                <w:b/>
                <w:bCs/>
                <w:sz w:val="24"/>
              </w:rPr>
              <w:t>МУНИЦИПАЛЬНÖЙ</w:t>
            </w:r>
          </w:p>
          <w:p w:rsidR="00587B01" w:rsidRPr="00626959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626959">
              <w:rPr>
                <w:b/>
                <w:bCs/>
                <w:sz w:val="24"/>
              </w:rPr>
              <w:t>РАЙОНСА</w:t>
            </w:r>
          </w:p>
          <w:p w:rsidR="00587B01" w:rsidRPr="00626959" w:rsidRDefault="00587B01" w:rsidP="00E96FCC">
            <w:pPr>
              <w:ind w:left="-108"/>
              <w:jc w:val="center"/>
            </w:pPr>
            <w:r w:rsidRPr="00626959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626959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 w:rsidRPr="006269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6" o:title=""/>
                </v:shape>
                <o:OLEObject Type="Embed" ProgID="Word.Picture.8" ShapeID="_x0000_i1025" DrawAspect="Content" ObjectID="_1759765730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626959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 w:rsidRPr="00626959">
              <w:rPr>
                <w:b/>
                <w:bCs/>
                <w:sz w:val="24"/>
              </w:rPr>
              <w:t>АДМИНИСТРАЦИЯ</w:t>
            </w:r>
          </w:p>
          <w:p w:rsidR="00587B01" w:rsidRPr="00626959" w:rsidRDefault="00587B01" w:rsidP="0075518D">
            <w:pPr>
              <w:jc w:val="center"/>
              <w:rPr>
                <w:b/>
                <w:bCs/>
                <w:sz w:val="24"/>
              </w:rPr>
            </w:pPr>
            <w:r w:rsidRPr="00626959">
              <w:rPr>
                <w:b/>
                <w:bCs/>
                <w:sz w:val="24"/>
              </w:rPr>
              <w:t>МУНИЦИПАЛЬНОГО</w:t>
            </w:r>
            <w:r w:rsidRPr="00626959">
              <w:rPr>
                <w:b/>
                <w:bCs/>
                <w:sz w:val="24"/>
              </w:rPr>
              <w:br/>
              <w:t>РАЙОНА</w:t>
            </w:r>
          </w:p>
          <w:p w:rsidR="00587B01" w:rsidRPr="00626959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626959"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626959" w:rsidRDefault="00587B01" w:rsidP="0075518D">
      <w:pPr>
        <w:pStyle w:val="3"/>
        <w:rPr>
          <w:rFonts w:eastAsia="Arial Unicode MS"/>
          <w:sz w:val="28"/>
        </w:rPr>
      </w:pPr>
      <w:r w:rsidRPr="00626959">
        <w:rPr>
          <w:sz w:val="28"/>
        </w:rPr>
        <w:t>П О С Т А Н О В Л Е Н И Е</w:t>
      </w:r>
    </w:p>
    <w:p w:rsidR="002A4D81" w:rsidRPr="00626959" w:rsidRDefault="002A4D81" w:rsidP="002A4D81">
      <w:pPr>
        <w:pStyle w:val="3"/>
        <w:rPr>
          <w:sz w:val="28"/>
        </w:rPr>
      </w:pPr>
      <w:r w:rsidRPr="00626959">
        <w:rPr>
          <w:sz w:val="28"/>
        </w:rPr>
        <w:t>Ш У Ö М</w:t>
      </w:r>
    </w:p>
    <w:p w:rsidR="00587B01" w:rsidRPr="00626959" w:rsidRDefault="00587B01" w:rsidP="0075518D">
      <w:pPr>
        <w:pStyle w:val="3"/>
      </w:pPr>
    </w:p>
    <w:p w:rsidR="00587B01" w:rsidRPr="00626959" w:rsidRDefault="00587B01" w:rsidP="0075518D">
      <w:pPr>
        <w:pStyle w:val="4"/>
        <w:jc w:val="center"/>
      </w:pPr>
      <w:r w:rsidRPr="00626959">
        <w:t xml:space="preserve">Республика Коми, </w:t>
      </w:r>
      <w:proofErr w:type="spellStart"/>
      <w:r w:rsidRPr="00626959">
        <w:t>пгт</w:t>
      </w:r>
      <w:proofErr w:type="spellEnd"/>
      <w:r w:rsidRPr="00626959">
        <w:t>. Троицко-Печорск</w:t>
      </w:r>
    </w:p>
    <w:p w:rsidR="00587B01" w:rsidRPr="00626959" w:rsidRDefault="00587B01" w:rsidP="00587B01"/>
    <w:p w:rsidR="00587B01" w:rsidRPr="00626959" w:rsidRDefault="00587B01" w:rsidP="00587B01"/>
    <w:p w:rsidR="00587B01" w:rsidRPr="00626959" w:rsidRDefault="00587B01" w:rsidP="00587B01"/>
    <w:p w:rsidR="002A5A53" w:rsidRPr="00626959" w:rsidRDefault="004B7AAB" w:rsidP="002A5A53">
      <w:pPr>
        <w:rPr>
          <w:b/>
          <w:sz w:val="24"/>
          <w:szCs w:val="24"/>
        </w:rPr>
      </w:pPr>
      <w:r w:rsidRPr="00626959">
        <w:rPr>
          <w:sz w:val="24"/>
          <w:szCs w:val="24"/>
        </w:rPr>
        <w:t>о</w:t>
      </w:r>
      <w:r w:rsidR="002A5A53" w:rsidRPr="00626959">
        <w:rPr>
          <w:sz w:val="24"/>
          <w:szCs w:val="24"/>
        </w:rPr>
        <w:t xml:space="preserve">т </w:t>
      </w:r>
      <w:r w:rsidR="006B3E94">
        <w:rPr>
          <w:sz w:val="24"/>
          <w:szCs w:val="24"/>
        </w:rPr>
        <w:t>25</w:t>
      </w:r>
      <w:r w:rsidR="003306F4" w:rsidRPr="00626959">
        <w:rPr>
          <w:sz w:val="24"/>
          <w:szCs w:val="24"/>
        </w:rPr>
        <w:t xml:space="preserve"> октября</w:t>
      </w:r>
      <w:r w:rsidR="00EA4B33" w:rsidRPr="00626959">
        <w:rPr>
          <w:sz w:val="24"/>
          <w:szCs w:val="24"/>
        </w:rPr>
        <w:t xml:space="preserve"> </w:t>
      </w:r>
      <w:r w:rsidR="00554DD3" w:rsidRPr="00626959">
        <w:rPr>
          <w:sz w:val="24"/>
          <w:szCs w:val="24"/>
        </w:rPr>
        <w:t>202</w:t>
      </w:r>
      <w:r w:rsidR="00E0492C" w:rsidRPr="00626959">
        <w:rPr>
          <w:sz w:val="24"/>
          <w:szCs w:val="24"/>
        </w:rPr>
        <w:t>3</w:t>
      </w:r>
      <w:r w:rsidR="002A5A53" w:rsidRPr="00626959">
        <w:rPr>
          <w:sz w:val="24"/>
          <w:szCs w:val="24"/>
        </w:rPr>
        <w:t xml:space="preserve"> г.                </w:t>
      </w:r>
      <w:r w:rsidR="00EA4B33" w:rsidRPr="00626959">
        <w:rPr>
          <w:sz w:val="24"/>
          <w:szCs w:val="24"/>
        </w:rPr>
        <w:t xml:space="preserve">                                                     </w:t>
      </w:r>
      <w:r w:rsidR="006B3E94">
        <w:rPr>
          <w:sz w:val="24"/>
          <w:szCs w:val="24"/>
        </w:rPr>
        <w:t xml:space="preserve">                              </w:t>
      </w:r>
      <w:r w:rsidR="002A5A53" w:rsidRPr="00626959">
        <w:rPr>
          <w:sz w:val="24"/>
          <w:szCs w:val="24"/>
        </w:rPr>
        <w:t xml:space="preserve">№ </w:t>
      </w:r>
      <w:r w:rsidR="003306F4" w:rsidRPr="00626959">
        <w:rPr>
          <w:sz w:val="24"/>
          <w:szCs w:val="24"/>
        </w:rPr>
        <w:t>10</w:t>
      </w:r>
      <w:r w:rsidR="00F62F2A" w:rsidRPr="00626959">
        <w:rPr>
          <w:sz w:val="24"/>
          <w:szCs w:val="24"/>
        </w:rPr>
        <w:t>/</w:t>
      </w:r>
      <w:r w:rsidR="006B3E94">
        <w:rPr>
          <w:sz w:val="24"/>
          <w:szCs w:val="24"/>
        </w:rPr>
        <w:t>116</w:t>
      </w:r>
      <w:r w:rsidR="00C90E9F">
        <w:rPr>
          <w:sz w:val="24"/>
          <w:szCs w:val="24"/>
        </w:rPr>
        <w:t>4</w:t>
      </w:r>
      <w:bookmarkStart w:id="0" w:name="_GoBack"/>
      <w:bookmarkEnd w:id="0"/>
    </w:p>
    <w:p w:rsidR="002A5A53" w:rsidRPr="00626959" w:rsidRDefault="002A5A53" w:rsidP="002A5A53">
      <w:pPr>
        <w:rPr>
          <w:sz w:val="24"/>
          <w:szCs w:val="24"/>
        </w:rPr>
      </w:pPr>
      <w:r w:rsidRPr="00626959">
        <w:rPr>
          <w:sz w:val="24"/>
          <w:szCs w:val="24"/>
        </w:rPr>
        <w:tab/>
      </w:r>
      <w:r w:rsidRPr="00626959">
        <w:rPr>
          <w:sz w:val="24"/>
          <w:szCs w:val="24"/>
        </w:rPr>
        <w:tab/>
      </w:r>
      <w:r w:rsidRPr="00626959">
        <w:rPr>
          <w:sz w:val="24"/>
          <w:szCs w:val="24"/>
        </w:rPr>
        <w:tab/>
      </w:r>
      <w:r w:rsidRPr="00626959">
        <w:rPr>
          <w:sz w:val="24"/>
          <w:szCs w:val="24"/>
        </w:rPr>
        <w:tab/>
      </w:r>
      <w:r w:rsidRPr="00626959">
        <w:rPr>
          <w:sz w:val="24"/>
          <w:szCs w:val="24"/>
        </w:rPr>
        <w:tab/>
      </w:r>
    </w:p>
    <w:p w:rsidR="002A5A53" w:rsidRPr="00626959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6935E8" w:rsidRPr="00626959" w:rsidRDefault="006935E8" w:rsidP="006935E8">
      <w:pPr>
        <w:jc w:val="center"/>
        <w:rPr>
          <w:b/>
          <w:sz w:val="24"/>
          <w:szCs w:val="24"/>
        </w:rPr>
      </w:pPr>
      <w:r w:rsidRPr="00626959">
        <w:rPr>
          <w:b/>
          <w:sz w:val="24"/>
          <w:szCs w:val="24"/>
        </w:rPr>
        <w:t>Об утверждении комплексного плана действий по реализации муниципальной программы «Развитие культуры, физической культуры и спорта, молодежного движения» на 202</w:t>
      </w:r>
      <w:r w:rsidR="00FE5673" w:rsidRPr="00626959">
        <w:rPr>
          <w:b/>
          <w:sz w:val="24"/>
          <w:szCs w:val="24"/>
        </w:rPr>
        <w:t>3</w:t>
      </w:r>
      <w:r w:rsidRPr="00626959">
        <w:rPr>
          <w:b/>
          <w:sz w:val="24"/>
          <w:szCs w:val="24"/>
        </w:rPr>
        <w:t xml:space="preserve"> год и плановый период </w:t>
      </w:r>
    </w:p>
    <w:p w:rsidR="006935E8" w:rsidRPr="00626959" w:rsidRDefault="006935E8" w:rsidP="006935E8">
      <w:pPr>
        <w:jc w:val="center"/>
        <w:rPr>
          <w:b/>
          <w:sz w:val="24"/>
          <w:szCs w:val="24"/>
        </w:rPr>
      </w:pPr>
      <w:r w:rsidRPr="00626959">
        <w:rPr>
          <w:b/>
          <w:sz w:val="24"/>
          <w:szCs w:val="24"/>
        </w:rPr>
        <w:t>202</w:t>
      </w:r>
      <w:r w:rsidR="00FE5673" w:rsidRPr="00626959">
        <w:rPr>
          <w:b/>
          <w:sz w:val="24"/>
          <w:szCs w:val="24"/>
        </w:rPr>
        <w:t>4</w:t>
      </w:r>
      <w:r w:rsidRPr="00626959">
        <w:rPr>
          <w:b/>
          <w:sz w:val="24"/>
          <w:szCs w:val="24"/>
        </w:rPr>
        <w:t xml:space="preserve"> и 202</w:t>
      </w:r>
      <w:r w:rsidR="00FE5673" w:rsidRPr="00626959">
        <w:rPr>
          <w:b/>
          <w:sz w:val="24"/>
          <w:szCs w:val="24"/>
        </w:rPr>
        <w:t>5</w:t>
      </w:r>
      <w:r w:rsidRPr="00626959">
        <w:rPr>
          <w:b/>
          <w:sz w:val="24"/>
          <w:szCs w:val="24"/>
        </w:rPr>
        <w:t xml:space="preserve"> годов</w:t>
      </w:r>
    </w:p>
    <w:p w:rsidR="006935E8" w:rsidRPr="00626959" w:rsidRDefault="006935E8" w:rsidP="006935E8">
      <w:pPr>
        <w:rPr>
          <w:sz w:val="24"/>
          <w:szCs w:val="24"/>
        </w:rPr>
      </w:pPr>
    </w:p>
    <w:p w:rsidR="006935E8" w:rsidRPr="00626959" w:rsidRDefault="006935E8" w:rsidP="006935E8">
      <w:pPr>
        <w:pStyle w:val="a6"/>
        <w:tabs>
          <w:tab w:val="left" w:pos="708"/>
        </w:tabs>
        <w:jc w:val="both"/>
        <w:rPr>
          <w:sz w:val="24"/>
          <w:szCs w:val="24"/>
        </w:rPr>
      </w:pPr>
    </w:p>
    <w:p w:rsidR="00E0492C" w:rsidRPr="00626959" w:rsidRDefault="00E0492C" w:rsidP="00E0492C">
      <w:pPr>
        <w:pStyle w:val="a6"/>
        <w:tabs>
          <w:tab w:val="left" w:pos="708"/>
        </w:tabs>
        <w:ind w:firstLine="600"/>
        <w:jc w:val="both"/>
        <w:rPr>
          <w:sz w:val="26"/>
          <w:szCs w:val="24"/>
        </w:rPr>
      </w:pPr>
      <w:r w:rsidRPr="00626959">
        <w:rPr>
          <w:sz w:val="24"/>
          <w:szCs w:val="24"/>
        </w:rPr>
        <w:t xml:space="preserve">На основании решения Совета муниципального района «Троицко-Печорский» от </w:t>
      </w:r>
      <w:r w:rsidR="003306F4" w:rsidRPr="00626959">
        <w:rPr>
          <w:sz w:val="24"/>
          <w:szCs w:val="24"/>
        </w:rPr>
        <w:t>10 октября</w:t>
      </w:r>
      <w:r w:rsidRPr="00626959">
        <w:rPr>
          <w:sz w:val="24"/>
          <w:szCs w:val="24"/>
        </w:rPr>
        <w:t xml:space="preserve"> 2023 г. № </w:t>
      </w:r>
      <w:r w:rsidR="003306F4" w:rsidRPr="00626959">
        <w:rPr>
          <w:sz w:val="24"/>
          <w:szCs w:val="24"/>
        </w:rPr>
        <w:t>29/181</w:t>
      </w:r>
      <w:r w:rsidRPr="00626959">
        <w:rPr>
          <w:sz w:val="24"/>
          <w:szCs w:val="24"/>
        </w:rPr>
        <w:t xml:space="preserve"> «О внесении изменений в решение Совета муниципального района «Троицко-Печорский» от 19 декабря 2022 г. №23/153 «О бюджете муниципального района «Троицко-Печорский» на 2023 год и плановый период 2024 и 2025 годов», администрация муниципального района «Троицко-Печорский»</w:t>
      </w:r>
    </w:p>
    <w:p w:rsidR="006935E8" w:rsidRPr="00626959" w:rsidRDefault="006935E8" w:rsidP="00F62F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26959">
        <w:rPr>
          <w:sz w:val="24"/>
          <w:szCs w:val="24"/>
        </w:rPr>
        <w:tab/>
      </w:r>
      <w:r w:rsidRPr="00626959">
        <w:rPr>
          <w:sz w:val="24"/>
          <w:szCs w:val="24"/>
        </w:rPr>
        <w:tab/>
      </w:r>
      <w:r w:rsidRPr="00626959">
        <w:rPr>
          <w:sz w:val="24"/>
          <w:szCs w:val="24"/>
        </w:rPr>
        <w:tab/>
      </w:r>
    </w:p>
    <w:p w:rsidR="006935E8" w:rsidRPr="00626959" w:rsidRDefault="006935E8" w:rsidP="006935E8">
      <w:pPr>
        <w:jc w:val="center"/>
        <w:rPr>
          <w:sz w:val="24"/>
          <w:szCs w:val="24"/>
        </w:rPr>
      </w:pPr>
      <w:r w:rsidRPr="00626959">
        <w:rPr>
          <w:sz w:val="24"/>
          <w:szCs w:val="24"/>
        </w:rPr>
        <w:t>ПОСТАНОВЛЯЕТ:</w:t>
      </w:r>
    </w:p>
    <w:p w:rsidR="006935E8" w:rsidRPr="00626959" w:rsidRDefault="006935E8" w:rsidP="006935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35E8" w:rsidRPr="00626959" w:rsidRDefault="006935E8" w:rsidP="0010375C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959">
        <w:rPr>
          <w:sz w:val="24"/>
          <w:szCs w:val="24"/>
        </w:rPr>
        <w:t>Утвердить комплексный план действий по реализации муниципальной программы «Развитие культуры, физической культуры и спорта, молодежного движения» на 202</w:t>
      </w:r>
      <w:r w:rsidR="00E27F4B" w:rsidRPr="00626959">
        <w:rPr>
          <w:sz w:val="24"/>
          <w:szCs w:val="24"/>
        </w:rPr>
        <w:t>3</w:t>
      </w:r>
      <w:r w:rsidRPr="00626959">
        <w:rPr>
          <w:sz w:val="24"/>
          <w:szCs w:val="24"/>
        </w:rPr>
        <w:t xml:space="preserve"> год и плановый период 202</w:t>
      </w:r>
      <w:r w:rsidR="00E27F4B" w:rsidRPr="00626959">
        <w:rPr>
          <w:sz w:val="24"/>
          <w:szCs w:val="24"/>
        </w:rPr>
        <w:t>4</w:t>
      </w:r>
      <w:r w:rsidRPr="00626959">
        <w:rPr>
          <w:sz w:val="24"/>
          <w:szCs w:val="24"/>
        </w:rPr>
        <w:t xml:space="preserve"> и 202</w:t>
      </w:r>
      <w:r w:rsidR="00E27F4B" w:rsidRPr="00626959">
        <w:rPr>
          <w:sz w:val="24"/>
          <w:szCs w:val="24"/>
        </w:rPr>
        <w:t>5</w:t>
      </w:r>
      <w:r w:rsidRPr="00626959">
        <w:rPr>
          <w:sz w:val="24"/>
          <w:szCs w:val="24"/>
        </w:rPr>
        <w:t xml:space="preserve"> годов» согласно приложению.</w:t>
      </w:r>
    </w:p>
    <w:p w:rsidR="00416978" w:rsidRPr="00626959" w:rsidRDefault="00416978" w:rsidP="00416978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959">
        <w:rPr>
          <w:sz w:val="24"/>
          <w:szCs w:val="24"/>
        </w:rPr>
        <w:t xml:space="preserve">Постановление администрации МР «Троицко-Печорский» от </w:t>
      </w:r>
      <w:r w:rsidR="003306F4" w:rsidRPr="00626959">
        <w:rPr>
          <w:sz w:val="24"/>
          <w:szCs w:val="24"/>
        </w:rPr>
        <w:t>30 мая</w:t>
      </w:r>
      <w:r w:rsidR="00C5398A" w:rsidRPr="00626959">
        <w:rPr>
          <w:sz w:val="24"/>
          <w:szCs w:val="24"/>
        </w:rPr>
        <w:t xml:space="preserve"> </w:t>
      </w:r>
      <w:r w:rsidR="003306F4" w:rsidRPr="00626959">
        <w:rPr>
          <w:sz w:val="24"/>
          <w:szCs w:val="24"/>
        </w:rPr>
        <w:t xml:space="preserve"> 2023</w:t>
      </w:r>
      <w:r w:rsidRPr="00626959">
        <w:rPr>
          <w:sz w:val="24"/>
          <w:szCs w:val="24"/>
        </w:rPr>
        <w:t xml:space="preserve"> г. № </w:t>
      </w:r>
      <w:r w:rsidR="003306F4" w:rsidRPr="00626959">
        <w:rPr>
          <w:sz w:val="24"/>
          <w:szCs w:val="24"/>
        </w:rPr>
        <w:t>5/539</w:t>
      </w:r>
      <w:r w:rsidRPr="00626959">
        <w:rPr>
          <w:sz w:val="24"/>
          <w:szCs w:val="24"/>
        </w:rPr>
        <w:t xml:space="preserve"> «Об утверждении комплексного плана действий по реализации муниципальной программы «Развитие культуры, физической культуры и спорт</w:t>
      </w:r>
      <w:r w:rsidR="000E59C2" w:rsidRPr="00626959">
        <w:rPr>
          <w:sz w:val="24"/>
          <w:szCs w:val="24"/>
        </w:rPr>
        <w:t>а, молодежного движения» на 2023 год и плановый период 2024 и 2025</w:t>
      </w:r>
      <w:r w:rsidRPr="00626959">
        <w:rPr>
          <w:sz w:val="24"/>
          <w:szCs w:val="24"/>
        </w:rPr>
        <w:t xml:space="preserve"> годов» признать утратившим силу.</w:t>
      </w:r>
    </w:p>
    <w:p w:rsidR="006935E8" w:rsidRPr="00626959" w:rsidRDefault="006935E8" w:rsidP="0010375C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959">
        <w:rPr>
          <w:sz w:val="24"/>
          <w:szCs w:val="24"/>
        </w:rPr>
        <w:t xml:space="preserve">Настоящее </w:t>
      </w:r>
      <w:r w:rsidR="0010375C" w:rsidRPr="00626959">
        <w:rPr>
          <w:sz w:val="24"/>
          <w:szCs w:val="24"/>
        </w:rPr>
        <w:t>постановление вступает</w:t>
      </w:r>
      <w:r w:rsidRPr="00626959">
        <w:rPr>
          <w:sz w:val="24"/>
          <w:szCs w:val="24"/>
        </w:rPr>
        <w:t xml:space="preserve"> в силу со дня его официального опубликования (обнародования).</w:t>
      </w:r>
    </w:p>
    <w:p w:rsidR="006935E8" w:rsidRPr="00626959" w:rsidRDefault="006935E8" w:rsidP="0010375C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26959">
        <w:rPr>
          <w:sz w:val="24"/>
          <w:szCs w:val="24"/>
        </w:rPr>
        <w:t xml:space="preserve">Контроль за исполнением настоящего </w:t>
      </w:r>
      <w:r w:rsidR="0010375C" w:rsidRPr="00626959">
        <w:rPr>
          <w:sz w:val="24"/>
          <w:szCs w:val="24"/>
        </w:rPr>
        <w:t>постановления возложить</w:t>
      </w:r>
      <w:r w:rsidRPr="00626959">
        <w:rPr>
          <w:sz w:val="24"/>
          <w:szCs w:val="24"/>
        </w:rPr>
        <w:t xml:space="preserve"> на начальника управления культуры администрации муниципального района «Троицко-Печорский» </w:t>
      </w:r>
      <w:proofErr w:type="spellStart"/>
      <w:r w:rsidR="005275E0" w:rsidRPr="00626959">
        <w:rPr>
          <w:sz w:val="24"/>
          <w:szCs w:val="24"/>
        </w:rPr>
        <w:t>Н.В</w:t>
      </w:r>
      <w:r w:rsidR="0010375C" w:rsidRPr="00626959">
        <w:rPr>
          <w:sz w:val="24"/>
          <w:szCs w:val="24"/>
        </w:rPr>
        <w:t>.</w:t>
      </w:r>
      <w:r w:rsidR="005275E0" w:rsidRPr="00626959">
        <w:rPr>
          <w:sz w:val="24"/>
          <w:szCs w:val="24"/>
        </w:rPr>
        <w:t>Тлишеву</w:t>
      </w:r>
      <w:proofErr w:type="spellEnd"/>
      <w:r w:rsidR="005275E0" w:rsidRPr="00626959">
        <w:rPr>
          <w:sz w:val="24"/>
          <w:szCs w:val="24"/>
        </w:rPr>
        <w:t>.</w:t>
      </w:r>
    </w:p>
    <w:p w:rsidR="002A5A53" w:rsidRPr="00626959" w:rsidRDefault="002A5A53" w:rsidP="0010375C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320E0" w:rsidRPr="00626959" w:rsidRDefault="002320E0" w:rsidP="002320E0">
      <w:pPr>
        <w:autoSpaceDE w:val="0"/>
        <w:autoSpaceDN w:val="0"/>
        <w:adjustRightInd w:val="0"/>
        <w:jc w:val="both"/>
      </w:pPr>
    </w:p>
    <w:p w:rsidR="00885095" w:rsidRPr="00626959" w:rsidRDefault="00885095" w:rsidP="00587B01">
      <w:pPr>
        <w:rPr>
          <w:sz w:val="24"/>
          <w:szCs w:val="24"/>
        </w:rPr>
      </w:pPr>
    </w:p>
    <w:p w:rsidR="00885095" w:rsidRPr="00626959" w:rsidRDefault="00885095" w:rsidP="00587B01">
      <w:pPr>
        <w:rPr>
          <w:sz w:val="24"/>
          <w:szCs w:val="24"/>
        </w:rPr>
      </w:pPr>
    </w:p>
    <w:p w:rsidR="00427ACB" w:rsidRPr="00626959" w:rsidRDefault="001660CC" w:rsidP="0010375C">
      <w:pPr>
        <w:jc w:val="both"/>
        <w:rPr>
          <w:sz w:val="24"/>
          <w:szCs w:val="24"/>
        </w:rPr>
      </w:pPr>
      <w:r w:rsidRPr="00626959">
        <w:rPr>
          <w:sz w:val="24"/>
          <w:szCs w:val="24"/>
        </w:rPr>
        <w:t xml:space="preserve">Глава муниципального района                               </w:t>
      </w:r>
      <w:r w:rsidR="00587B01" w:rsidRPr="00626959">
        <w:rPr>
          <w:sz w:val="24"/>
          <w:szCs w:val="24"/>
        </w:rPr>
        <w:tab/>
      </w:r>
      <w:r w:rsidR="0082390B" w:rsidRPr="00626959">
        <w:rPr>
          <w:sz w:val="24"/>
          <w:szCs w:val="24"/>
        </w:rPr>
        <w:t xml:space="preserve">                                 </w:t>
      </w:r>
      <w:r w:rsidR="007C5269" w:rsidRPr="00626959">
        <w:rPr>
          <w:sz w:val="24"/>
          <w:szCs w:val="24"/>
        </w:rPr>
        <w:t>А</w:t>
      </w:r>
      <w:r w:rsidR="009E6F31" w:rsidRPr="00626959">
        <w:rPr>
          <w:sz w:val="24"/>
          <w:szCs w:val="24"/>
        </w:rPr>
        <w:t>.</w:t>
      </w:r>
      <w:r w:rsidR="007C5269" w:rsidRPr="00626959">
        <w:rPr>
          <w:sz w:val="24"/>
          <w:szCs w:val="24"/>
        </w:rPr>
        <w:t>Н</w:t>
      </w:r>
      <w:r w:rsidR="009E6F31" w:rsidRPr="00626959">
        <w:rPr>
          <w:sz w:val="24"/>
          <w:szCs w:val="24"/>
        </w:rPr>
        <w:t>.</w:t>
      </w:r>
      <w:r w:rsidR="007C5269" w:rsidRPr="00626959">
        <w:rPr>
          <w:sz w:val="24"/>
          <w:szCs w:val="24"/>
        </w:rPr>
        <w:t>Целищев</w:t>
      </w: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</w:pPr>
    </w:p>
    <w:p w:rsidR="00CA6D47" w:rsidRPr="00626959" w:rsidRDefault="00CA6D47" w:rsidP="0010375C">
      <w:pPr>
        <w:jc w:val="both"/>
        <w:rPr>
          <w:sz w:val="24"/>
          <w:szCs w:val="24"/>
        </w:rPr>
        <w:sectPr w:rsidR="00CA6D47" w:rsidRPr="00626959" w:rsidSect="00885095">
          <w:pgSz w:w="11906" w:h="16838"/>
          <w:pgMar w:top="1134" w:right="991" w:bottom="1134" w:left="1701" w:header="720" w:footer="720" w:gutter="0"/>
          <w:cols w:space="720"/>
        </w:sectPr>
      </w:pPr>
    </w:p>
    <w:p w:rsidR="00C430B3" w:rsidRPr="00626959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26959">
        <w:rPr>
          <w:sz w:val="24"/>
          <w:szCs w:val="24"/>
        </w:rPr>
        <w:lastRenderedPageBreak/>
        <w:t>УТВЕРЖДЕН</w:t>
      </w:r>
    </w:p>
    <w:p w:rsidR="00C430B3" w:rsidRPr="00626959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26959">
        <w:rPr>
          <w:sz w:val="24"/>
          <w:szCs w:val="24"/>
        </w:rPr>
        <w:t>постановлением администрации</w:t>
      </w:r>
    </w:p>
    <w:p w:rsidR="00C430B3" w:rsidRPr="00626959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26959">
        <w:rPr>
          <w:sz w:val="24"/>
          <w:szCs w:val="24"/>
        </w:rPr>
        <w:t xml:space="preserve">муниципального района </w:t>
      </w:r>
    </w:p>
    <w:p w:rsidR="00C430B3" w:rsidRPr="00626959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26959">
        <w:rPr>
          <w:sz w:val="24"/>
          <w:szCs w:val="24"/>
        </w:rPr>
        <w:t>«Троицко-Печорский»</w:t>
      </w:r>
    </w:p>
    <w:p w:rsidR="00C430B3" w:rsidRPr="00626959" w:rsidRDefault="00D503B8" w:rsidP="00C5398A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626959">
        <w:rPr>
          <w:sz w:val="24"/>
          <w:szCs w:val="24"/>
        </w:rPr>
        <w:t xml:space="preserve">от </w:t>
      </w:r>
      <w:r w:rsidR="006B3E94">
        <w:rPr>
          <w:sz w:val="24"/>
          <w:szCs w:val="24"/>
        </w:rPr>
        <w:t>25</w:t>
      </w:r>
      <w:r w:rsidR="003306F4" w:rsidRPr="00626959">
        <w:rPr>
          <w:sz w:val="24"/>
          <w:szCs w:val="24"/>
        </w:rPr>
        <w:t xml:space="preserve"> октября</w:t>
      </w:r>
      <w:r w:rsidRPr="00626959">
        <w:rPr>
          <w:sz w:val="24"/>
          <w:szCs w:val="24"/>
        </w:rPr>
        <w:t xml:space="preserve"> 202</w:t>
      </w:r>
      <w:r w:rsidR="00E0492C" w:rsidRPr="00626959">
        <w:rPr>
          <w:sz w:val="24"/>
          <w:szCs w:val="24"/>
        </w:rPr>
        <w:t>3</w:t>
      </w:r>
      <w:r w:rsidRPr="00626959">
        <w:rPr>
          <w:sz w:val="24"/>
          <w:szCs w:val="24"/>
        </w:rPr>
        <w:t xml:space="preserve"> г.</w:t>
      </w:r>
      <w:r w:rsidR="00C5398A" w:rsidRPr="00626959">
        <w:rPr>
          <w:sz w:val="24"/>
          <w:szCs w:val="24"/>
        </w:rPr>
        <w:t xml:space="preserve"> </w:t>
      </w:r>
      <w:r w:rsidR="00C430B3" w:rsidRPr="00626959">
        <w:rPr>
          <w:sz w:val="24"/>
          <w:szCs w:val="24"/>
        </w:rPr>
        <w:t xml:space="preserve">№ </w:t>
      </w:r>
      <w:r w:rsidR="003306F4" w:rsidRPr="00626959">
        <w:rPr>
          <w:sz w:val="24"/>
          <w:szCs w:val="24"/>
        </w:rPr>
        <w:t>10/</w:t>
      </w:r>
      <w:r w:rsidR="006B3E94">
        <w:rPr>
          <w:sz w:val="24"/>
          <w:szCs w:val="24"/>
        </w:rPr>
        <w:t>1164</w:t>
      </w:r>
    </w:p>
    <w:p w:rsidR="00C5398A" w:rsidRPr="00626959" w:rsidRDefault="00C5398A" w:rsidP="00C5398A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10375C" w:rsidRPr="00626959" w:rsidRDefault="00427ACB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26959">
        <w:rPr>
          <w:sz w:val="24"/>
          <w:szCs w:val="24"/>
        </w:rPr>
        <w:t>К</w:t>
      </w:r>
      <w:r w:rsidR="00E75DC0" w:rsidRPr="00626959">
        <w:rPr>
          <w:sz w:val="24"/>
          <w:szCs w:val="24"/>
        </w:rPr>
        <w:t xml:space="preserve">омплексный </w:t>
      </w:r>
      <w:r w:rsidR="0010375C" w:rsidRPr="00626959">
        <w:rPr>
          <w:sz w:val="24"/>
          <w:szCs w:val="24"/>
        </w:rPr>
        <w:t xml:space="preserve">план действий </w:t>
      </w:r>
    </w:p>
    <w:p w:rsidR="0010375C" w:rsidRPr="00626959" w:rsidRDefault="0010375C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26959">
        <w:rPr>
          <w:sz w:val="24"/>
          <w:szCs w:val="24"/>
        </w:rPr>
        <w:t xml:space="preserve">по реализации муниципальной программы «Развитие культуры, физической культуры и спорта, </w:t>
      </w:r>
    </w:p>
    <w:p w:rsidR="00885095" w:rsidRPr="00626959" w:rsidRDefault="0010375C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626959">
        <w:rPr>
          <w:sz w:val="24"/>
          <w:szCs w:val="24"/>
        </w:rPr>
        <w:t>молодежного движения» на 202</w:t>
      </w:r>
      <w:r w:rsidR="00E27F4B" w:rsidRPr="00626959">
        <w:rPr>
          <w:sz w:val="24"/>
          <w:szCs w:val="24"/>
        </w:rPr>
        <w:t>3</w:t>
      </w:r>
      <w:r w:rsidRPr="00626959">
        <w:rPr>
          <w:sz w:val="24"/>
          <w:szCs w:val="24"/>
        </w:rPr>
        <w:t xml:space="preserve"> год и плановый период 202</w:t>
      </w:r>
      <w:r w:rsidR="00E27F4B" w:rsidRPr="00626959">
        <w:rPr>
          <w:sz w:val="24"/>
          <w:szCs w:val="24"/>
        </w:rPr>
        <w:t>4</w:t>
      </w:r>
      <w:r w:rsidRPr="00626959">
        <w:rPr>
          <w:sz w:val="24"/>
          <w:szCs w:val="24"/>
        </w:rPr>
        <w:t xml:space="preserve"> и 202</w:t>
      </w:r>
      <w:r w:rsidR="00E27F4B" w:rsidRPr="00626959">
        <w:rPr>
          <w:sz w:val="24"/>
          <w:szCs w:val="24"/>
        </w:rPr>
        <w:t>5</w:t>
      </w:r>
      <w:r w:rsidRPr="00626959">
        <w:rPr>
          <w:sz w:val="24"/>
          <w:szCs w:val="24"/>
        </w:rPr>
        <w:t xml:space="preserve"> годов»</w:t>
      </w:r>
    </w:p>
    <w:p w:rsidR="004C5E68" w:rsidRPr="00626959" w:rsidRDefault="004C5E68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2264"/>
        <w:gridCol w:w="992"/>
        <w:gridCol w:w="28"/>
        <w:gridCol w:w="822"/>
        <w:gridCol w:w="28"/>
        <w:gridCol w:w="829"/>
        <w:gridCol w:w="21"/>
        <w:gridCol w:w="823"/>
        <w:gridCol w:w="6"/>
        <w:gridCol w:w="21"/>
        <w:gridCol w:w="824"/>
        <w:gridCol w:w="26"/>
        <w:gridCol w:w="824"/>
        <w:gridCol w:w="26"/>
        <w:gridCol w:w="264"/>
        <w:gridCol w:w="561"/>
        <w:gridCol w:w="25"/>
        <w:gridCol w:w="264"/>
        <w:gridCol w:w="561"/>
        <w:gridCol w:w="25"/>
        <w:gridCol w:w="265"/>
        <w:gridCol w:w="277"/>
        <w:gridCol w:w="25"/>
        <w:gridCol w:w="123"/>
        <w:gridCol w:w="419"/>
        <w:gridCol w:w="25"/>
        <w:gridCol w:w="542"/>
        <w:gridCol w:w="25"/>
        <w:gridCol w:w="542"/>
        <w:gridCol w:w="25"/>
        <w:gridCol w:w="1541"/>
        <w:gridCol w:w="708"/>
      </w:tblGrid>
      <w:tr w:rsidR="00427ACB" w:rsidRPr="00626959" w:rsidTr="00CF201F">
        <w:tc>
          <w:tcPr>
            <w:tcW w:w="1053" w:type="dxa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№</w:t>
            </w:r>
          </w:p>
        </w:tc>
        <w:tc>
          <w:tcPr>
            <w:tcW w:w="2264" w:type="dxa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gridSpan w:val="2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515" w:type="dxa"/>
            <w:gridSpan w:val="14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003" w:type="dxa"/>
            <w:gridSpan w:val="9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249" w:type="dxa"/>
            <w:gridSpan w:val="2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626959" w:rsidTr="00CF201F">
        <w:tc>
          <w:tcPr>
            <w:tcW w:w="1053" w:type="dxa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Всего:</w:t>
            </w:r>
          </w:p>
        </w:tc>
        <w:tc>
          <w:tcPr>
            <w:tcW w:w="3665" w:type="dxa"/>
            <w:gridSpan w:val="11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003" w:type="dxa"/>
            <w:gridSpan w:val="9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626959" w:rsidTr="00CF201F">
        <w:tc>
          <w:tcPr>
            <w:tcW w:w="1053" w:type="dxa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vMerge/>
          </w:tcPr>
          <w:p w:rsidR="00427ACB" w:rsidRPr="00626959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114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1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708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Значение</w:t>
            </w:r>
          </w:p>
        </w:tc>
      </w:tr>
      <w:tr w:rsidR="00427ACB" w:rsidRPr="00626959" w:rsidTr="00CF201F">
        <w:tc>
          <w:tcPr>
            <w:tcW w:w="1053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7</w:t>
            </w:r>
          </w:p>
        </w:tc>
        <w:tc>
          <w:tcPr>
            <w:tcW w:w="1114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3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</w:t>
            </w:r>
          </w:p>
        </w:tc>
        <w:tc>
          <w:tcPr>
            <w:tcW w:w="1541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16</w:t>
            </w:r>
          </w:p>
        </w:tc>
      </w:tr>
      <w:tr w:rsidR="00427ACB" w:rsidRPr="00626959" w:rsidTr="00CF201F">
        <w:tc>
          <w:tcPr>
            <w:tcW w:w="1053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427ACB" w:rsidRPr="00626959" w:rsidRDefault="00427ACB" w:rsidP="0029062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626959">
              <w:rPr>
                <w:b/>
                <w:sz w:val="24"/>
                <w:szCs w:val="24"/>
              </w:rPr>
              <w:t>«</w:t>
            </w:r>
            <w:r w:rsidR="00A424B6" w:rsidRPr="00626959">
              <w:rPr>
                <w:b/>
                <w:sz w:val="24"/>
                <w:szCs w:val="24"/>
              </w:rPr>
              <w:t>Культура Троицко-Печорского района</w:t>
            </w:r>
            <w:r w:rsidR="00DD63B2" w:rsidRPr="00626959">
              <w:rPr>
                <w:b/>
                <w:sz w:val="24"/>
                <w:szCs w:val="24"/>
              </w:rPr>
              <w:t>»</w:t>
            </w:r>
          </w:p>
        </w:tc>
      </w:tr>
      <w:tr w:rsidR="00427ACB" w:rsidRPr="00626959" w:rsidTr="00CF201F">
        <w:tc>
          <w:tcPr>
            <w:tcW w:w="1053" w:type="dxa"/>
          </w:tcPr>
          <w:p w:rsidR="00427ACB" w:rsidRPr="00626959" w:rsidRDefault="00427ACB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427ACB" w:rsidRPr="00626959" w:rsidRDefault="0057579F" w:rsidP="008A097C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1</w:t>
            </w:r>
            <w:r w:rsidR="00D5513C" w:rsidRPr="00626959">
              <w:rPr>
                <w:b/>
                <w:sz w:val="24"/>
                <w:szCs w:val="24"/>
              </w:rPr>
              <w:t>.1</w:t>
            </w:r>
            <w:r w:rsidRPr="00626959">
              <w:rPr>
                <w:b/>
                <w:sz w:val="24"/>
                <w:szCs w:val="24"/>
              </w:rPr>
              <w:t xml:space="preserve">.  </w:t>
            </w:r>
            <w:r w:rsidR="00A424B6" w:rsidRPr="00626959">
              <w:rPr>
                <w:b/>
                <w:sz w:val="24"/>
                <w:szCs w:val="24"/>
              </w:rPr>
              <w:t>Обеспечение доступности объектов сферы культуры</w:t>
            </w:r>
          </w:p>
        </w:tc>
      </w:tr>
      <w:tr w:rsidR="006949FA" w:rsidRPr="00626959" w:rsidTr="00CF201F">
        <w:trPr>
          <w:trHeight w:val="2419"/>
        </w:trPr>
        <w:tc>
          <w:tcPr>
            <w:tcW w:w="1053" w:type="dxa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64" w:type="dxa"/>
          </w:tcPr>
          <w:p w:rsidR="006949FA" w:rsidRPr="00626959" w:rsidRDefault="00892272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</w:t>
            </w:r>
            <w:r w:rsidR="00E038E8" w:rsidRPr="00626959">
              <w:rPr>
                <w:sz w:val="24"/>
                <w:szCs w:val="24"/>
              </w:rPr>
              <w:t>:у</w:t>
            </w:r>
            <w:r w:rsidR="006949FA" w:rsidRPr="00626959">
              <w:rPr>
                <w:sz w:val="24"/>
                <w:szCs w:val="24"/>
              </w:rPr>
              <w:t xml:space="preserve">крепление материально-технической базы муниципальных учреждений сферы культуры     </w:t>
            </w:r>
          </w:p>
        </w:tc>
        <w:tc>
          <w:tcPr>
            <w:tcW w:w="1020" w:type="dxa"/>
            <w:gridSpan w:val="2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</w:t>
            </w:r>
            <w:r w:rsidR="00E27F4B" w:rsidRPr="0062695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</w:t>
            </w:r>
            <w:r w:rsidR="00E27F4B" w:rsidRPr="0062695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6949FA" w:rsidRPr="00626959" w:rsidRDefault="00E6141F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4 737 244,98</w:t>
            </w:r>
          </w:p>
        </w:tc>
        <w:tc>
          <w:tcPr>
            <w:tcW w:w="850" w:type="dxa"/>
            <w:gridSpan w:val="2"/>
          </w:tcPr>
          <w:p w:rsidR="006949FA" w:rsidRPr="00626959" w:rsidRDefault="00E27F4B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396 799,37</w:t>
            </w:r>
          </w:p>
        </w:tc>
        <w:tc>
          <w:tcPr>
            <w:tcW w:w="1114" w:type="dxa"/>
            <w:gridSpan w:val="3"/>
          </w:tcPr>
          <w:p w:rsidR="006342F4" w:rsidRPr="00626959" w:rsidRDefault="00E27F4B" w:rsidP="006342F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</w:t>
            </w:r>
            <w:r w:rsidR="006342F4" w:rsidRPr="00626959">
              <w:rPr>
                <w:sz w:val="24"/>
                <w:szCs w:val="24"/>
              </w:rPr>
              <w:t> 929</w:t>
            </w:r>
          </w:p>
          <w:p w:rsidR="006949FA" w:rsidRPr="00626959" w:rsidRDefault="00E27F4B" w:rsidP="006342F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437,86</w:t>
            </w:r>
          </w:p>
        </w:tc>
        <w:tc>
          <w:tcPr>
            <w:tcW w:w="850" w:type="dxa"/>
            <w:gridSpan w:val="3"/>
          </w:tcPr>
          <w:p w:rsidR="006949FA" w:rsidRPr="00626959" w:rsidRDefault="00E6141F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1 411 007,75</w:t>
            </w:r>
          </w:p>
        </w:tc>
        <w:tc>
          <w:tcPr>
            <w:tcW w:w="851" w:type="dxa"/>
            <w:gridSpan w:val="3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425" w:type="dxa"/>
            <w:gridSpan w:val="3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6949FA" w:rsidRPr="00626959" w:rsidRDefault="00E27F4B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6949FA" w:rsidRPr="00626959" w:rsidRDefault="006949FA" w:rsidP="008A097C"/>
        </w:tc>
        <w:tc>
          <w:tcPr>
            <w:tcW w:w="708" w:type="dxa"/>
          </w:tcPr>
          <w:p w:rsidR="006949FA" w:rsidRPr="00626959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30620" w:rsidRPr="00626959" w:rsidTr="00CF201F">
        <w:trPr>
          <w:trHeight w:val="1448"/>
        </w:trPr>
        <w:tc>
          <w:tcPr>
            <w:tcW w:w="1053" w:type="dxa"/>
            <w:vMerge w:val="restart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1.1.1.1</w:t>
            </w:r>
          </w:p>
        </w:tc>
        <w:tc>
          <w:tcPr>
            <w:tcW w:w="2264" w:type="dxa"/>
            <w:vMerge w:val="restart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укрепление материально-технической базы муниципальных учреждений  сферы культуры</w:t>
            </w:r>
          </w:p>
        </w:tc>
        <w:tc>
          <w:tcPr>
            <w:tcW w:w="1020" w:type="dxa"/>
            <w:gridSpan w:val="2"/>
            <w:vMerge w:val="restart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  <w:vMerge w:val="restart"/>
          </w:tcPr>
          <w:p w:rsidR="00E30620" w:rsidRPr="00626959" w:rsidRDefault="00E30620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  <w:vMerge w:val="restart"/>
          </w:tcPr>
          <w:p w:rsidR="00E30620" w:rsidRPr="00626959" w:rsidRDefault="00E30620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vMerge w:val="restart"/>
          </w:tcPr>
          <w:p w:rsidR="00E30620" w:rsidRPr="00626959" w:rsidRDefault="00E30620" w:rsidP="00C539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3 630 344,98</w:t>
            </w:r>
          </w:p>
        </w:tc>
        <w:tc>
          <w:tcPr>
            <w:tcW w:w="850" w:type="dxa"/>
            <w:gridSpan w:val="2"/>
            <w:vMerge w:val="restart"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396 799,37</w:t>
            </w:r>
          </w:p>
        </w:tc>
        <w:tc>
          <w:tcPr>
            <w:tcW w:w="1114" w:type="dxa"/>
            <w:gridSpan w:val="3"/>
            <w:vMerge w:val="restart"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1 939 437,86</w:t>
            </w:r>
          </w:p>
        </w:tc>
        <w:tc>
          <w:tcPr>
            <w:tcW w:w="850" w:type="dxa"/>
            <w:gridSpan w:val="3"/>
            <w:vMerge w:val="restart"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1 294 107,75</w:t>
            </w:r>
          </w:p>
        </w:tc>
        <w:tc>
          <w:tcPr>
            <w:tcW w:w="851" w:type="dxa"/>
            <w:gridSpan w:val="3"/>
            <w:vMerge w:val="restart"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425" w:type="dxa"/>
            <w:gridSpan w:val="3"/>
            <w:vMerge w:val="restart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Merge w:val="restart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vMerge w:val="restart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30620" w:rsidRPr="00626959" w:rsidRDefault="00E30620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Средняя численность</w:t>
            </w:r>
          </w:p>
          <w:p w:rsidR="00E30620" w:rsidRPr="00626959" w:rsidRDefault="00E30620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участников клубных</w:t>
            </w:r>
          </w:p>
          <w:p w:rsidR="00E30620" w:rsidRPr="00626959" w:rsidRDefault="00E30620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формирований в</w:t>
            </w:r>
          </w:p>
          <w:p w:rsidR="00E30620" w:rsidRPr="00626959" w:rsidRDefault="00E30620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расчете на 1 тыс.</w:t>
            </w:r>
          </w:p>
          <w:p w:rsidR="00E30620" w:rsidRPr="00626959" w:rsidRDefault="00E30620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человек (чел)</w:t>
            </w:r>
          </w:p>
        </w:tc>
        <w:tc>
          <w:tcPr>
            <w:tcW w:w="708" w:type="dxa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92</w:t>
            </w:r>
          </w:p>
        </w:tc>
      </w:tr>
      <w:tr w:rsidR="00E30620" w:rsidRPr="00626959" w:rsidTr="00CF201F">
        <w:tc>
          <w:tcPr>
            <w:tcW w:w="1053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6949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30620" w:rsidRPr="00626959" w:rsidRDefault="00E30620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Количество учреждений культуры, обеспеченных пожарной безопасностью и антитеррористической защищенностью (</w:t>
            </w:r>
            <w:proofErr w:type="spellStart"/>
            <w:r w:rsidRPr="00626959">
              <w:rPr>
                <w:sz w:val="24"/>
                <w:szCs w:val="24"/>
              </w:rPr>
              <w:t>ед</w:t>
            </w:r>
            <w:proofErr w:type="spellEnd"/>
            <w:r w:rsidRPr="0062695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E30620" w:rsidRPr="00626959" w:rsidTr="00CF201F">
        <w:tc>
          <w:tcPr>
            <w:tcW w:w="1053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6949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30620" w:rsidRPr="00626959" w:rsidRDefault="00E30620" w:rsidP="002766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Отремонтиро</w:t>
            </w:r>
            <w:r w:rsidRPr="00626959">
              <w:rPr>
                <w:sz w:val="24"/>
                <w:szCs w:val="24"/>
              </w:rPr>
              <w:lastRenderedPageBreak/>
              <w:t>вано прилегающих территорий МУК «Троицко-</w:t>
            </w:r>
          </w:p>
          <w:p w:rsidR="00E30620" w:rsidRPr="00626959" w:rsidRDefault="00E30620" w:rsidP="002766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Печорский районный дом культуры»</w:t>
            </w:r>
          </w:p>
        </w:tc>
        <w:tc>
          <w:tcPr>
            <w:tcW w:w="708" w:type="dxa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</w:t>
            </w:r>
          </w:p>
        </w:tc>
      </w:tr>
      <w:tr w:rsidR="00E30620" w:rsidRPr="00626959" w:rsidTr="00CF201F">
        <w:tc>
          <w:tcPr>
            <w:tcW w:w="1053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6949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30620" w:rsidRPr="00626959" w:rsidRDefault="00E30620" w:rsidP="002766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Количество учреждений, обеспеченных книжным фондом</w:t>
            </w:r>
          </w:p>
        </w:tc>
        <w:tc>
          <w:tcPr>
            <w:tcW w:w="708" w:type="dxa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E30620" w:rsidRPr="00626959" w:rsidTr="00CF201F">
        <w:tc>
          <w:tcPr>
            <w:tcW w:w="1053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6949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30620" w:rsidRPr="00626959" w:rsidRDefault="00E30620" w:rsidP="0027664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Cs w:val="28"/>
              </w:rPr>
              <w:t xml:space="preserve">Проведение монтажа системы пожарной сигнализации и системы оповещения и управления эвакуацией людей о пожаре в СДК д. </w:t>
            </w:r>
            <w:proofErr w:type="spellStart"/>
            <w:r w:rsidRPr="00626959">
              <w:rPr>
                <w:szCs w:val="28"/>
              </w:rPr>
              <w:t>Еремеево</w:t>
            </w:r>
            <w:proofErr w:type="spellEnd"/>
          </w:p>
        </w:tc>
        <w:tc>
          <w:tcPr>
            <w:tcW w:w="708" w:type="dxa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E30620" w:rsidRPr="00626959" w:rsidTr="00CF201F">
        <w:tc>
          <w:tcPr>
            <w:tcW w:w="1053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6949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E30620" w:rsidRPr="00626959" w:rsidRDefault="00E30620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30620" w:rsidRPr="00626959" w:rsidRDefault="00E30620" w:rsidP="00276646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626959">
              <w:rPr>
                <w:szCs w:val="28"/>
              </w:rPr>
              <w:t xml:space="preserve">Проведение работ по постановке на кадастровый учет зданий, а также земельных участков под </w:t>
            </w:r>
            <w:r w:rsidRPr="00626959">
              <w:rPr>
                <w:szCs w:val="28"/>
              </w:rPr>
              <w:lastRenderedPageBreak/>
              <w:t>обслуживание зданий, наход</w:t>
            </w:r>
            <w:r w:rsidR="00A216A6" w:rsidRPr="00626959">
              <w:rPr>
                <w:szCs w:val="28"/>
              </w:rPr>
              <w:t>ящихся на балансе муниципальных учреждений</w:t>
            </w:r>
            <w:r w:rsidRPr="00626959">
              <w:rPr>
                <w:szCs w:val="28"/>
              </w:rPr>
              <w:t xml:space="preserve"> культуры</w:t>
            </w:r>
          </w:p>
        </w:tc>
        <w:tc>
          <w:tcPr>
            <w:tcW w:w="708" w:type="dxa"/>
          </w:tcPr>
          <w:p w:rsidR="00E30620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14</w:t>
            </w:r>
          </w:p>
        </w:tc>
      </w:tr>
      <w:tr w:rsidR="00E27F4B" w:rsidRPr="00626959" w:rsidTr="00CF201F">
        <w:tc>
          <w:tcPr>
            <w:tcW w:w="1053" w:type="dxa"/>
            <w:vMerge w:val="restart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2264" w:type="dxa"/>
            <w:vMerge w:val="restart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020" w:type="dxa"/>
            <w:gridSpan w:val="2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E27F4B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1 106 900,00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1114" w:type="dxa"/>
            <w:gridSpan w:val="3"/>
          </w:tcPr>
          <w:p w:rsidR="00E27F4B" w:rsidRPr="00626959" w:rsidRDefault="00BB4AB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990 000</w:t>
            </w:r>
            <w:r w:rsidR="00E27F4B" w:rsidRPr="00626959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3"/>
          </w:tcPr>
          <w:p w:rsidR="00E27F4B" w:rsidRPr="00626959" w:rsidRDefault="00E30620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116 900,00</w:t>
            </w:r>
          </w:p>
        </w:tc>
        <w:tc>
          <w:tcPr>
            <w:tcW w:w="851" w:type="dxa"/>
            <w:gridSpan w:val="3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425" w:type="dxa"/>
            <w:gridSpan w:val="3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E27F4B" w:rsidRPr="00626959" w:rsidRDefault="00E27F4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27F4B" w:rsidRPr="00626959" w:rsidRDefault="00E27F4B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Количество реализованных народных проектов в сфере культуры в муниципальном образовании «Троицко-Печорский» (</w:t>
            </w:r>
            <w:proofErr w:type="spellStart"/>
            <w:r w:rsidRPr="00626959">
              <w:rPr>
                <w:sz w:val="24"/>
                <w:szCs w:val="24"/>
              </w:rPr>
              <w:t>ед</w:t>
            </w:r>
            <w:proofErr w:type="spellEnd"/>
            <w:r w:rsidRPr="0062695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E27F4B" w:rsidRPr="00626959" w:rsidRDefault="00E30620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2809A7" w:rsidRPr="00626959" w:rsidTr="00CF201F">
        <w:tc>
          <w:tcPr>
            <w:tcW w:w="1053" w:type="dxa"/>
            <w:vMerge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4" w:type="dxa"/>
            <w:gridSpan w:val="3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2809A7" w:rsidRPr="00626959" w:rsidRDefault="002809A7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Удельный вес народных проектов, реализованных в полном объеме и в установленные сроки, от общего количества народных проектов, включенных </w:t>
            </w:r>
            <w:r w:rsidRPr="00626959">
              <w:rPr>
                <w:sz w:val="24"/>
                <w:szCs w:val="24"/>
              </w:rPr>
              <w:lastRenderedPageBreak/>
              <w:t>в Соглашение с муниципальным образованием «Троицко-Печорский» (процент)</w:t>
            </w:r>
          </w:p>
        </w:tc>
        <w:tc>
          <w:tcPr>
            <w:tcW w:w="708" w:type="dxa"/>
          </w:tcPr>
          <w:p w:rsidR="002809A7" w:rsidRPr="00626959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680019" w:rsidRPr="00626959" w:rsidTr="00CF201F">
        <w:tc>
          <w:tcPr>
            <w:tcW w:w="1053" w:type="dxa"/>
          </w:tcPr>
          <w:p w:rsidR="00680019" w:rsidRPr="00626959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626959" w:rsidRDefault="00680019" w:rsidP="006269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Контрольное </w:t>
            </w:r>
            <w:r w:rsidR="00626959" w:rsidRPr="00626959">
              <w:rPr>
                <w:sz w:val="24"/>
                <w:szCs w:val="24"/>
              </w:rPr>
              <w:t xml:space="preserve">событие </w:t>
            </w:r>
            <w:r w:rsidRPr="00626959">
              <w:rPr>
                <w:sz w:val="24"/>
                <w:szCs w:val="24"/>
              </w:rPr>
              <w:t>№ 1</w:t>
            </w:r>
          </w:p>
        </w:tc>
        <w:tc>
          <w:tcPr>
            <w:tcW w:w="11487" w:type="dxa"/>
            <w:gridSpan w:val="31"/>
          </w:tcPr>
          <w:p w:rsidR="00680019" w:rsidRPr="00626959" w:rsidRDefault="007462A8" w:rsidP="00AE67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Проведены работы по ремонту </w:t>
            </w:r>
            <w:r w:rsidR="00AE6737" w:rsidRPr="00626959">
              <w:rPr>
                <w:sz w:val="24"/>
                <w:szCs w:val="24"/>
              </w:rPr>
              <w:t>МЦБ, библиотеки Усть-Илыч</w:t>
            </w:r>
          </w:p>
        </w:tc>
      </w:tr>
      <w:tr w:rsidR="00680019" w:rsidRPr="00626959" w:rsidTr="00CF201F">
        <w:tc>
          <w:tcPr>
            <w:tcW w:w="1053" w:type="dxa"/>
          </w:tcPr>
          <w:p w:rsidR="00680019" w:rsidRPr="00626959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626959" w:rsidRDefault="00680019" w:rsidP="006269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Контрольное </w:t>
            </w:r>
            <w:r w:rsidR="00626959" w:rsidRPr="00626959">
              <w:rPr>
                <w:sz w:val="24"/>
                <w:szCs w:val="24"/>
              </w:rPr>
              <w:t xml:space="preserve">событие </w:t>
            </w:r>
            <w:r w:rsidRPr="00626959">
              <w:rPr>
                <w:sz w:val="24"/>
                <w:szCs w:val="24"/>
              </w:rPr>
              <w:t>№ 2</w:t>
            </w:r>
          </w:p>
        </w:tc>
        <w:tc>
          <w:tcPr>
            <w:tcW w:w="11487" w:type="dxa"/>
            <w:gridSpan w:val="31"/>
          </w:tcPr>
          <w:p w:rsidR="000B2209" w:rsidRPr="00626959" w:rsidRDefault="00E038E8" w:rsidP="00AE67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Укрепление МТБ </w:t>
            </w:r>
            <w:r w:rsidR="00AE6737" w:rsidRPr="00626959">
              <w:rPr>
                <w:sz w:val="24"/>
                <w:szCs w:val="24"/>
              </w:rPr>
              <w:t>4</w:t>
            </w:r>
            <w:r w:rsidR="007462A8" w:rsidRPr="00626959">
              <w:rPr>
                <w:sz w:val="24"/>
                <w:szCs w:val="24"/>
              </w:rPr>
              <w:t xml:space="preserve">-х СДК   </w:t>
            </w:r>
          </w:p>
        </w:tc>
      </w:tr>
      <w:tr w:rsidR="00BB4AB6" w:rsidRPr="00626959" w:rsidTr="00CF201F">
        <w:tc>
          <w:tcPr>
            <w:tcW w:w="1053" w:type="dxa"/>
          </w:tcPr>
          <w:p w:rsidR="00BB4AB6" w:rsidRPr="00626959" w:rsidRDefault="00BB4AB6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B6" w:rsidRPr="00626959" w:rsidRDefault="00626959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</w:t>
            </w:r>
            <w:r w:rsidRPr="00626959">
              <w:rPr>
                <w:sz w:val="24"/>
                <w:szCs w:val="24"/>
              </w:rPr>
              <w:t xml:space="preserve">событие </w:t>
            </w:r>
            <w:r>
              <w:rPr>
                <w:sz w:val="24"/>
                <w:szCs w:val="24"/>
              </w:rPr>
              <w:t>№3</w:t>
            </w:r>
          </w:p>
        </w:tc>
        <w:tc>
          <w:tcPr>
            <w:tcW w:w="11487" w:type="dxa"/>
            <w:gridSpan w:val="31"/>
          </w:tcPr>
          <w:p w:rsidR="00BB4AB6" w:rsidRPr="00626959" w:rsidRDefault="00BB4AB6" w:rsidP="00BB4A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Проведен ремонт прилегающей территории МУК «Троицко-Печорский районный дом культуры», расположенный по адресу: квартал Южный, дом 12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8A" w:rsidRPr="00626959" w:rsidRDefault="00C5398A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Контрольное </w:t>
            </w:r>
            <w:r w:rsidR="00626959" w:rsidRPr="00626959">
              <w:rPr>
                <w:sz w:val="24"/>
                <w:szCs w:val="24"/>
              </w:rPr>
              <w:t xml:space="preserve">событие </w:t>
            </w:r>
            <w:r w:rsidRPr="00626959">
              <w:rPr>
                <w:sz w:val="24"/>
                <w:szCs w:val="24"/>
              </w:rPr>
              <w:t>№</w:t>
            </w:r>
            <w:r w:rsidR="00626959">
              <w:rPr>
                <w:sz w:val="24"/>
                <w:szCs w:val="24"/>
              </w:rPr>
              <w:t>4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BB4A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Приобретен новый книжный фонд для МБУК «Троицко-Печорская МЦБ»</w:t>
            </w:r>
          </w:p>
        </w:tc>
      </w:tr>
      <w:tr w:rsidR="00E30620" w:rsidRPr="00626959" w:rsidTr="00CF201F">
        <w:tc>
          <w:tcPr>
            <w:tcW w:w="1053" w:type="dxa"/>
          </w:tcPr>
          <w:p w:rsidR="00E30620" w:rsidRPr="00626959" w:rsidRDefault="00E30620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0" w:rsidRPr="00626959" w:rsidRDefault="00E30620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Контрольное </w:t>
            </w:r>
            <w:r w:rsidR="00626959" w:rsidRPr="00626959">
              <w:rPr>
                <w:sz w:val="24"/>
                <w:szCs w:val="24"/>
              </w:rPr>
              <w:t xml:space="preserve">событие </w:t>
            </w:r>
            <w:r w:rsidRPr="00626959">
              <w:rPr>
                <w:sz w:val="24"/>
                <w:szCs w:val="24"/>
              </w:rPr>
              <w:t>№</w:t>
            </w:r>
            <w:r w:rsidR="00626959">
              <w:rPr>
                <w:sz w:val="24"/>
                <w:szCs w:val="24"/>
              </w:rPr>
              <w:t>5</w:t>
            </w:r>
          </w:p>
        </w:tc>
        <w:tc>
          <w:tcPr>
            <w:tcW w:w="11487" w:type="dxa"/>
            <w:gridSpan w:val="31"/>
          </w:tcPr>
          <w:p w:rsidR="00E30620" w:rsidRPr="00626959" w:rsidRDefault="00E30620" w:rsidP="00E3062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Проведен монтаж системы пожарной сигнализации и системы оповещения и управления эвакуацией людей о пожаре в СДК д. </w:t>
            </w:r>
            <w:proofErr w:type="spellStart"/>
            <w:r w:rsidRPr="00626959">
              <w:rPr>
                <w:sz w:val="24"/>
                <w:szCs w:val="24"/>
              </w:rPr>
              <w:t>Еремеево</w:t>
            </w:r>
            <w:proofErr w:type="spellEnd"/>
          </w:p>
        </w:tc>
      </w:tr>
      <w:tr w:rsidR="00E30620" w:rsidRPr="00626959" w:rsidTr="00CF201F">
        <w:tc>
          <w:tcPr>
            <w:tcW w:w="1053" w:type="dxa"/>
          </w:tcPr>
          <w:p w:rsidR="00E30620" w:rsidRPr="00626959" w:rsidRDefault="00E30620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20" w:rsidRPr="00626959" w:rsidRDefault="00E30620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Контрольное </w:t>
            </w:r>
            <w:r w:rsidR="00626959" w:rsidRPr="00626959">
              <w:rPr>
                <w:sz w:val="24"/>
                <w:szCs w:val="24"/>
              </w:rPr>
              <w:t xml:space="preserve">событие </w:t>
            </w:r>
            <w:r w:rsidRPr="00626959">
              <w:rPr>
                <w:sz w:val="24"/>
                <w:szCs w:val="24"/>
              </w:rPr>
              <w:t>№</w:t>
            </w:r>
            <w:r w:rsidR="00626959">
              <w:rPr>
                <w:sz w:val="24"/>
                <w:szCs w:val="24"/>
              </w:rPr>
              <w:t>6</w:t>
            </w:r>
          </w:p>
        </w:tc>
        <w:tc>
          <w:tcPr>
            <w:tcW w:w="11487" w:type="dxa"/>
            <w:gridSpan w:val="31"/>
          </w:tcPr>
          <w:p w:rsidR="00E30620" w:rsidRPr="00626959" w:rsidRDefault="00E30620" w:rsidP="00E3062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Проведены работы по постановке на кадастровый учет зданий, а также земельных участков под обслуживание зданий, находящихся на балансе муниципальных  учреждений культуры</w:t>
            </w:r>
          </w:p>
        </w:tc>
      </w:tr>
      <w:tr w:rsidR="00E038E8" w:rsidRPr="00626959" w:rsidTr="00CF201F">
        <w:tc>
          <w:tcPr>
            <w:tcW w:w="1053" w:type="dxa"/>
          </w:tcPr>
          <w:p w:rsidR="00E038E8" w:rsidRPr="00626959" w:rsidRDefault="00E038E8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E8" w:rsidRPr="00626959" w:rsidRDefault="00E038E8" w:rsidP="00E038E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1.2. Сохранение историко-культурного наследия, повышение эффективности деятельности учреждений культуры, обеспечивающих комплектование (пополнение), сохранность, актуализацию и доступность населению Троицко-Печорского района ресурсов библиотечных, музейных фондов</w:t>
            </w:r>
          </w:p>
        </w:tc>
      </w:tr>
      <w:tr w:rsidR="00E27F4B" w:rsidRPr="00626959" w:rsidTr="00CF201F">
        <w:tc>
          <w:tcPr>
            <w:tcW w:w="1053" w:type="dxa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1.2.1.</w:t>
            </w:r>
          </w:p>
        </w:tc>
        <w:tc>
          <w:tcPr>
            <w:tcW w:w="2264" w:type="dxa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E27F4B" w:rsidRPr="00626959" w:rsidRDefault="00E27F4B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оказание  муниципальных услуг (выполнение работ) библиотеками</w:t>
            </w:r>
          </w:p>
        </w:tc>
        <w:tc>
          <w:tcPr>
            <w:tcW w:w="1020" w:type="dxa"/>
            <w:gridSpan w:val="2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 xml:space="preserve">Управление </w:t>
            </w:r>
            <w:r w:rsidRPr="00626959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29 051 254,12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E27F4B" w:rsidRPr="00626959" w:rsidRDefault="007E51B8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14 279 089,00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14 631 051,12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141 110,00</w:t>
            </w:r>
          </w:p>
        </w:tc>
        <w:tc>
          <w:tcPr>
            <w:tcW w:w="567" w:type="dxa"/>
            <w:gridSpan w:val="3"/>
          </w:tcPr>
          <w:p w:rsidR="00E27F4B" w:rsidRPr="00626959" w:rsidRDefault="00AE6737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AE6737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</w:t>
            </w:r>
            <w:r w:rsidRPr="00626959">
              <w:rPr>
                <w:sz w:val="24"/>
                <w:szCs w:val="24"/>
              </w:rPr>
              <w:lastRenderedPageBreak/>
              <w:t>ого задания в полном объеме (процент)</w:t>
            </w:r>
          </w:p>
        </w:tc>
        <w:tc>
          <w:tcPr>
            <w:tcW w:w="708" w:type="dxa"/>
          </w:tcPr>
          <w:p w:rsidR="00E27F4B" w:rsidRPr="00626959" w:rsidRDefault="00E27F4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E27F4B" w:rsidRPr="00626959" w:rsidTr="00CF201F">
        <w:tc>
          <w:tcPr>
            <w:tcW w:w="1053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2264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оказание  муниципальных услуг (выполнение работ) библиотеками</w:t>
            </w:r>
          </w:p>
        </w:tc>
        <w:tc>
          <w:tcPr>
            <w:tcW w:w="1020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6D3D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14 013 742,00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4C5E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13 872 632,00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AE67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141 110,00</w:t>
            </w:r>
          </w:p>
        </w:tc>
        <w:tc>
          <w:tcPr>
            <w:tcW w:w="567" w:type="dxa"/>
            <w:gridSpan w:val="3"/>
          </w:tcPr>
          <w:p w:rsidR="00E27F4B" w:rsidRPr="00626959" w:rsidRDefault="00AE6737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AE6737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708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E27F4B" w:rsidRPr="00626959" w:rsidTr="00CF201F">
        <w:tc>
          <w:tcPr>
            <w:tcW w:w="1053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1.2.1.2.</w:t>
            </w:r>
          </w:p>
        </w:tc>
        <w:tc>
          <w:tcPr>
            <w:tcW w:w="2264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мероприятия, связанные с повышением оплаты труда отдельных категорий работников в сфере культуры</w:t>
            </w:r>
          </w:p>
        </w:tc>
        <w:tc>
          <w:tcPr>
            <w:tcW w:w="1020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E27F4B" w:rsidRPr="00626959" w:rsidRDefault="00AE6737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12 946 312,12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E27F4B" w:rsidRPr="00626959" w:rsidRDefault="00AE6737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12 816 849,00</w:t>
            </w:r>
          </w:p>
        </w:tc>
        <w:tc>
          <w:tcPr>
            <w:tcW w:w="850" w:type="dxa"/>
            <w:gridSpan w:val="3"/>
          </w:tcPr>
          <w:p w:rsidR="00E27F4B" w:rsidRPr="00626959" w:rsidRDefault="00AE6737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129 463,12</w:t>
            </w:r>
          </w:p>
        </w:tc>
        <w:tc>
          <w:tcPr>
            <w:tcW w:w="850" w:type="dxa"/>
            <w:gridSpan w:val="3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E27F4B" w:rsidRPr="00626959" w:rsidRDefault="00AE6737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AE6737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Среднемесячная заработная плата работников учреждений культуры в муниципальном образовании за текущий год (руб.)</w:t>
            </w:r>
          </w:p>
        </w:tc>
        <w:tc>
          <w:tcPr>
            <w:tcW w:w="708" w:type="dxa"/>
          </w:tcPr>
          <w:p w:rsidR="00E27F4B" w:rsidRPr="00626959" w:rsidRDefault="005E3DF4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48 258,00</w:t>
            </w:r>
          </w:p>
        </w:tc>
      </w:tr>
      <w:tr w:rsidR="00E27F4B" w:rsidRPr="00626959" w:rsidTr="00CF201F">
        <w:tc>
          <w:tcPr>
            <w:tcW w:w="1053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1.2.1.3.</w:t>
            </w:r>
          </w:p>
        </w:tc>
        <w:tc>
          <w:tcPr>
            <w:tcW w:w="2264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оплата муниципальными учреждениями расходов по коммунальным </w:t>
            </w:r>
            <w:r w:rsidRPr="00626959">
              <w:rPr>
                <w:sz w:val="24"/>
                <w:szCs w:val="24"/>
              </w:rPr>
              <w:lastRenderedPageBreak/>
              <w:t>услугам</w:t>
            </w:r>
          </w:p>
        </w:tc>
        <w:tc>
          <w:tcPr>
            <w:tcW w:w="1020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2 091 200,00</w:t>
            </w:r>
          </w:p>
        </w:tc>
        <w:tc>
          <w:tcPr>
            <w:tcW w:w="850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E27F4B" w:rsidRPr="00626959" w:rsidRDefault="007E51B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1 462 240,00</w:t>
            </w:r>
          </w:p>
        </w:tc>
        <w:tc>
          <w:tcPr>
            <w:tcW w:w="850" w:type="dxa"/>
            <w:gridSpan w:val="3"/>
          </w:tcPr>
          <w:p w:rsidR="00E27F4B" w:rsidRPr="00626959" w:rsidRDefault="007E51B8" w:rsidP="00D464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628 960,00</w:t>
            </w:r>
          </w:p>
        </w:tc>
        <w:tc>
          <w:tcPr>
            <w:tcW w:w="850" w:type="dxa"/>
            <w:gridSpan w:val="3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E27F4B" w:rsidRPr="00626959" w:rsidRDefault="005E3DF4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E27F4B" w:rsidRPr="00626959" w:rsidRDefault="005E3DF4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Оплата расходов по коммунальным услугам в полном объеме </w:t>
            </w:r>
            <w:r w:rsidRPr="00626959">
              <w:rPr>
                <w:sz w:val="24"/>
                <w:szCs w:val="24"/>
              </w:rPr>
              <w:lastRenderedPageBreak/>
              <w:t>(проценты)</w:t>
            </w:r>
          </w:p>
        </w:tc>
        <w:tc>
          <w:tcPr>
            <w:tcW w:w="708" w:type="dxa"/>
          </w:tcPr>
          <w:p w:rsidR="00E27F4B" w:rsidRPr="00626959" w:rsidRDefault="00E27F4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ED1B51" w:rsidRPr="00626959" w:rsidTr="00CF201F">
        <w:tc>
          <w:tcPr>
            <w:tcW w:w="1053" w:type="dxa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ED1B51" w:rsidRPr="00626959" w:rsidRDefault="00ED1B51" w:rsidP="007462A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Осуществлено библиотечное обслуживание читателей, организ</w:t>
            </w:r>
            <w:r w:rsidR="007462A8" w:rsidRPr="00626959">
              <w:rPr>
                <w:sz w:val="24"/>
                <w:szCs w:val="24"/>
              </w:rPr>
              <w:t>ована деятельность 15 библиотек</w:t>
            </w:r>
            <w:r w:rsidRPr="00626959">
              <w:rPr>
                <w:sz w:val="24"/>
                <w:szCs w:val="24"/>
              </w:rPr>
              <w:t xml:space="preserve">, </w:t>
            </w:r>
            <w:r w:rsidR="007462A8" w:rsidRPr="00626959">
              <w:rPr>
                <w:sz w:val="24"/>
                <w:szCs w:val="24"/>
              </w:rPr>
              <w:t xml:space="preserve">реализация  </w:t>
            </w:r>
            <w:r w:rsidRPr="00626959">
              <w:rPr>
                <w:sz w:val="24"/>
                <w:szCs w:val="24"/>
              </w:rPr>
              <w:t>утвержденно</w:t>
            </w:r>
            <w:r w:rsidR="007462A8" w:rsidRPr="00626959">
              <w:rPr>
                <w:sz w:val="24"/>
                <w:szCs w:val="24"/>
              </w:rPr>
              <w:t>го</w:t>
            </w:r>
            <w:r w:rsidRPr="00626959">
              <w:rPr>
                <w:sz w:val="24"/>
                <w:szCs w:val="24"/>
              </w:rPr>
              <w:t xml:space="preserve"> муниципально</w:t>
            </w:r>
            <w:r w:rsidR="007462A8" w:rsidRPr="00626959">
              <w:rPr>
                <w:sz w:val="24"/>
                <w:szCs w:val="24"/>
              </w:rPr>
              <w:t>го</w:t>
            </w:r>
            <w:r w:rsidRPr="00626959">
              <w:rPr>
                <w:sz w:val="24"/>
                <w:szCs w:val="24"/>
              </w:rPr>
              <w:t xml:space="preserve"> задани</w:t>
            </w:r>
            <w:r w:rsidR="007462A8" w:rsidRPr="00626959">
              <w:rPr>
                <w:sz w:val="24"/>
                <w:szCs w:val="24"/>
              </w:rPr>
              <w:t>я в полном объеме</w:t>
            </w:r>
          </w:p>
        </w:tc>
      </w:tr>
      <w:tr w:rsidR="00ED1B51" w:rsidRPr="00626959" w:rsidTr="00CF201F">
        <w:tc>
          <w:tcPr>
            <w:tcW w:w="1053" w:type="dxa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1487" w:type="dxa"/>
            <w:gridSpan w:val="31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целевого показателя средней заработной платы работников библиотек</w:t>
            </w:r>
          </w:p>
        </w:tc>
      </w:tr>
      <w:tr w:rsidR="00ED1B51" w:rsidRPr="00626959" w:rsidTr="00CF201F">
        <w:tc>
          <w:tcPr>
            <w:tcW w:w="1053" w:type="dxa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1487" w:type="dxa"/>
            <w:gridSpan w:val="31"/>
          </w:tcPr>
          <w:p w:rsidR="00ED1B51" w:rsidRPr="00626959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коммунальных расходов по содержанию зданий 15 библиотек</w:t>
            </w:r>
          </w:p>
        </w:tc>
      </w:tr>
      <w:tr w:rsidR="00F05892" w:rsidRPr="00626959" w:rsidTr="00CF201F">
        <w:trPr>
          <w:trHeight w:val="1777"/>
        </w:trPr>
        <w:tc>
          <w:tcPr>
            <w:tcW w:w="1053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1.2.2.</w:t>
            </w:r>
          </w:p>
        </w:tc>
        <w:tc>
          <w:tcPr>
            <w:tcW w:w="2264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оказание  муниципальных услуг (выполнение работ) музеями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2 853 248,98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1 345 984,00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1 457 264,98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50 000,00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1.2.2.1.</w:t>
            </w:r>
          </w:p>
        </w:tc>
        <w:tc>
          <w:tcPr>
            <w:tcW w:w="2264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оказание  муниципальных услуг (выполнение работ) музеями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1 432 179,28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1 382 179,28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50 000,00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1.2.2.2.</w:t>
            </w:r>
          </w:p>
        </w:tc>
        <w:tc>
          <w:tcPr>
            <w:tcW w:w="2264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мероприятия, связанные с повышением оплаты труда отдельных категорий работников в сфере </w:t>
            </w:r>
            <w:r w:rsidRPr="00626959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1213 569,70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1 201 434,00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12 135,70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Среднемесячная заработная плата работников учреждений культуры в муниципальн</w:t>
            </w:r>
            <w:r w:rsidRPr="00626959">
              <w:rPr>
                <w:sz w:val="24"/>
                <w:szCs w:val="24"/>
              </w:rPr>
              <w:lastRenderedPageBreak/>
              <w:t>ом образовании за текущий год (руб.)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48 258,00</w:t>
            </w:r>
          </w:p>
        </w:tc>
      </w:tr>
      <w:tr w:rsidR="00F05892" w:rsidRPr="00626959" w:rsidTr="00CF201F">
        <w:tc>
          <w:tcPr>
            <w:tcW w:w="1053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1.2.2.3.</w:t>
            </w:r>
          </w:p>
        </w:tc>
        <w:tc>
          <w:tcPr>
            <w:tcW w:w="2264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оплата муниципальными учреждениями 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207 500,00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144 550,00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62 950,00</w:t>
            </w:r>
          </w:p>
        </w:tc>
        <w:tc>
          <w:tcPr>
            <w:tcW w:w="850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расходов по коммунальным услугам в полном объеме (проценты)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Организована  деятельность районного музея, реализация   утвержденного муниципального задания в полном объеме, осуществлено музейное обслуживание посетителей, представлены (во всех  формах) зрителю  музейные предметы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Выполнение целевого показателя средней заработной платы музейных работников  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коммунальных расходов по содержанию здания музея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комплектование  документных  фондов библиотек муниципальных образований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7E51B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117 745,28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37 793,30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39 975,99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7E51B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39 975,99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Проведены мероприятия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по комплектованию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книжных фондов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библиотек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муниципальных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образований </w:t>
            </w:r>
            <w:r w:rsidRPr="00626959">
              <w:rPr>
                <w:sz w:val="24"/>
                <w:szCs w:val="24"/>
              </w:rPr>
              <w:lastRenderedPageBreak/>
              <w:t>и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государственных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общедоступных</w:t>
            </w:r>
          </w:p>
          <w:p w:rsidR="00BB4AB6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библиотек субъектов</w:t>
            </w:r>
          </w:p>
          <w:p w:rsidR="00F05892" w:rsidRPr="00626959" w:rsidRDefault="00BB4AB6" w:rsidP="00BB4A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BB4A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  <w:tcBorders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Укомплектована книжными фондами 1 муниципальная общедоступная библиотека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1.2.4.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поддержка муниципальных программ в части функционирования информационно-маркетинговых центров малого и среднего предпринимательства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168 523,20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168 523,20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Оказана консультация обратившимся пользователям(проценты)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  <w:tcBorders>
              <w:right w:val="single" w:sz="4" w:space="0" w:color="auto"/>
            </w:tcBorders>
          </w:tcPr>
          <w:p w:rsidR="00F05892" w:rsidRPr="00626959" w:rsidRDefault="00F05892" w:rsidP="00BB4A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Организована работа ИМЦП, справочно-правовой системы "КонсультантПлюс",  проконсультировано не менее </w:t>
            </w:r>
            <w:r w:rsidR="00BB4AB6" w:rsidRPr="00626959">
              <w:rPr>
                <w:sz w:val="24"/>
                <w:szCs w:val="24"/>
              </w:rPr>
              <w:t>2</w:t>
            </w:r>
            <w:r w:rsidRPr="00626959">
              <w:rPr>
                <w:sz w:val="24"/>
                <w:szCs w:val="24"/>
              </w:rPr>
              <w:t>0 пользователей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1.3 Формирование благоприятных условий реализации, воспроизводства и развития творческого потенциала населения Троицко-Печорского района, развитие межнациональных отношений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</w:t>
            </w:r>
            <w:r w:rsidRPr="00626959">
              <w:rPr>
                <w:sz w:val="24"/>
                <w:szCs w:val="24"/>
              </w:rPr>
              <w:lastRenderedPageBreak/>
              <w:t xml:space="preserve">оказание  муниципальных услуг (выполнение работ) домами культуры        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 xml:space="preserve">Управление </w:t>
            </w:r>
            <w:r w:rsidRPr="00626959">
              <w:rPr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7E51B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30 220 899,35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7E51B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14 669 997,00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7E51B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14 050 902,35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7E51B8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1 500</w:t>
            </w:r>
            <w:r w:rsidR="00F05892" w:rsidRPr="00626959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</w:t>
            </w:r>
            <w:r w:rsidRPr="00626959">
              <w:rPr>
                <w:sz w:val="24"/>
                <w:szCs w:val="24"/>
              </w:rPr>
              <w:lastRenderedPageBreak/>
              <w:t>ого задания в полном объеме (процент)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1.3.1.1.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 оказание  муниципальных услуг (выполнение работ) домами культуры           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13 603 597,33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12 103 597,33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1 500</w:t>
            </w:r>
            <w:r w:rsidR="00F05892" w:rsidRPr="00626959">
              <w:rPr>
                <w:sz w:val="24"/>
                <w:szCs w:val="24"/>
              </w:rPr>
              <w:t xml:space="preserve"> 000,00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  <w:r w:rsidRPr="00626959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1.3.1.2.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 мероприятия, связанные с повышением оплаты труда отдельных категорий работников в сфере культуры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10 518 502,02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5E3DF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10 413 317,00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105 185,02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Среднемесячная заработная плата работников учреждений культуры в муниципальном образовании за текущий год (руб.)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48 258,00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1.3.1.3.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6 098 800,00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4 256 680,00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1 842 120,00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Оплата расходов по коммунальным услугам в полном объеме </w:t>
            </w:r>
            <w:r w:rsidRPr="00626959">
              <w:rPr>
                <w:sz w:val="24"/>
                <w:szCs w:val="24"/>
              </w:rPr>
              <w:lastRenderedPageBreak/>
              <w:t>(проценты)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Организована деятельность 12 клубных учреждений, реализация   утвержденного муниципального задания в полном объеме                                    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Выполнение целевого показателя средней заработной платы клубных работников  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коммунальных расходов по содержанию зданий 12 домов культуры и клубов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государственной национальной политики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Организация   районных мероприятий в сфере государственной национальной политики (единиц)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Организовано не менее 1 мероприятия, связанных с реализацией государственной национальной политики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700 000,00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700 000,00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плана районных культурно-массовых мероприятий в полним объеме (проценты)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Проведены  культурно-массовые  мероприятия в соответствии с утвержденным планом районных мероприятий, организовано участие творческих коллективов в республиканских мероприятиях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оказание  муниципальных услуг (выполнение работ) организациями дополнительного образования сферы культуры        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6 51</w:t>
            </w:r>
            <w:r w:rsidR="00F05892" w:rsidRPr="00626959">
              <w:rPr>
                <w:sz w:val="24"/>
                <w:szCs w:val="24"/>
              </w:rPr>
              <w:t>6 301,38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2 160 410,00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4 355 891,38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  <w:r w:rsidRPr="00626959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1.3.4.1.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оказание  муниципальных услуг (выполнение работ) организациями дополнительного образования сферы культуры         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5F32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4 227 467,54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5F32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4 227 467,54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  <w:r w:rsidRPr="00626959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1.3.4.2.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мероприятия, связанные с повышением оплаты труда отдельных категорий работников в сфере </w:t>
            </w:r>
            <w:r w:rsidRPr="00626959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1 933 883,84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1914 545,00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1E61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19 338,84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Среднемесячная заработная плата работников дополнительного образования </w:t>
            </w:r>
            <w:r w:rsidRPr="00626959">
              <w:rPr>
                <w:sz w:val="24"/>
                <w:szCs w:val="24"/>
              </w:rPr>
              <w:lastRenderedPageBreak/>
              <w:t>в муниципальном образовании за текущий год (руб.)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56 082,00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1.3.4.3.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4C6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354</w:t>
            </w:r>
            <w:r w:rsidR="00F05892" w:rsidRPr="00626959">
              <w:rPr>
                <w:sz w:val="24"/>
                <w:szCs w:val="24"/>
              </w:rPr>
              <w:t> 950,00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245 865,00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109 085,00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расходов по коммунальным услугам в полном объеме (проценты)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Организована работа  ДМШ по обучению  учащихся по предпрофессиональным и общеразвивающим программам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Выполнение целевого показателя средней заработной платы педагогических работников ДМШ  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коммунальных расходов по содержанию помещений ДМШ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</w:t>
            </w:r>
            <w:r w:rsidRPr="00626959">
              <w:rPr>
                <w:sz w:val="24"/>
                <w:szCs w:val="24"/>
              </w:rPr>
              <w:lastRenderedPageBreak/>
              <w:t>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144 240,00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144 240,00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Предоставление мер социальной поддержки педагогам в полном объеме (проценты)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F05892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Осуществлены социальные выплаты педагогам ДМШ на оплату коммунальных услуг и содержания жилого помещения  </w:t>
            </w:r>
          </w:p>
        </w:tc>
      </w:tr>
      <w:tr w:rsidR="00F05892" w:rsidRPr="00626959" w:rsidTr="004C6E5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субсидия на реализацию регионального проекта "Культурная среда" (2022 г)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29" w:type="dxa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8 265 821,06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7 478 600,00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393 610,53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393 610,53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Приобретение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передвижного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многофункционального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культурного центра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(автоклуба) для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обслуживания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сельского населения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субъектов Российской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Федерации (единиц)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</w:t>
            </w:r>
          </w:p>
        </w:tc>
      </w:tr>
      <w:tr w:rsidR="00F05892" w:rsidRPr="00626959" w:rsidTr="004C6E53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020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29" w:type="dxa"/>
          </w:tcPr>
          <w:p w:rsidR="00F05892" w:rsidRPr="00626959" w:rsidRDefault="00F05892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Количество человек, которым оказана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государственная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поддержка как лучшим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работникам сельских</w:t>
            </w:r>
          </w:p>
          <w:p w:rsidR="00F05892" w:rsidRPr="00626959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708" w:type="dxa"/>
          </w:tcPr>
          <w:p w:rsidR="00F05892" w:rsidRPr="00626959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</w:t>
            </w:r>
          </w:p>
        </w:tc>
      </w:tr>
      <w:tr w:rsidR="009310B6" w:rsidRPr="00626959" w:rsidTr="004C6E53">
        <w:trPr>
          <w:trHeight w:val="126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1.3.8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Реализация народных проектов , прошедших отбор в рамках проекта "Народный бюджет" в области этнокультурного развития народов , проживающих на территории Республики Коми </w:t>
            </w:r>
          </w:p>
        </w:tc>
        <w:tc>
          <w:tcPr>
            <w:tcW w:w="992" w:type="dxa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  <w:vMerge w:val="restart"/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7" w:type="dxa"/>
            <w:gridSpan w:val="2"/>
            <w:vMerge w:val="restart"/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44" w:type="dxa"/>
            <w:gridSpan w:val="2"/>
            <w:vMerge w:val="restart"/>
          </w:tcPr>
          <w:p w:rsidR="009310B6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</w:t>
            </w:r>
            <w:r w:rsidR="009310B6" w:rsidRPr="00626959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  <w:gridSpan w:val="3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3"/>
            <w:vMerge w:val="restart"/>
          </w:tcPr>
          <w:p w:rsidR="009310B6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</w:t>
            </w:r>
            <w:r w:rsidR="009310B6" w:rsidRPr="00626959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3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vMerge w:val="restart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Количество реализованных народных проектов в сфере культуры в муниципальном образовании «Троицко-Печорский» (</w:t>
            </w:r>
            <w:proofErr w:type="spellStart"/>
            <w:r w:rsidRPr="00626959">
              <w:rPr>
                <w:sz w:val="24"/>
                <w:szCs w:val="24"/>
              </w:rPr>
              <w:t>ед</w:t>
            </w:r>
            <w:proofErr w:type="spellEnd"/>
            <w:r w:rsidRPr="0062695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9310B6" w:rsidRPr="00626959" w:rsidRDefault="00976F54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</w:t>
            </w:r>
          </w:p>
        </w:tc>
      </w:tr>
      <w:tr w:rsidR="009310B6" w:rsidRPr="00626959" w:rsidTr="004C6E53">
        <w:trPr>
          <w:trHeight w:val="1264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Удельный вес народных проектов, реализованны</w:t>
            </w:r>
            <w:r w:rsidRPr="00626959">
              <w:rPr>
                <w:sz w:val="24"/>
                <w:szCs w:val="24"/>
              </w:rPr>
              <w:lastRenderedPageBreak/>
              <w:t>х в полном объеме и в установленные сроки, от общего количества народных проектов, включенных в Соглашение с муниципальным образованием «Троицко-Печорский» (процент)</w:t>
            </w:r>
          </w:p>
        </w:tc>
        <w:tc>
          <w:tcPr>
            <w:tcW w:w="708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0</w:t>
            </w:r>
          </w:p>
        </w:tc>
      </w:tr>
      <w:tr w:rsidR="009310B6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4C6E53" w:rsidP="00C5398A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82 780 278,35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7 913 192,67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4C6E53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35 962 744,38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4C6E53" w:rsidP="00E83F9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37 213 231,30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4C6E53" w:rsidP="00A2795C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1 691 110,00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</w:tr>
      <w:tr w:rsidR="009310B6" w:rsidRPr="00626959" w:rsidTr="00CF201F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Подпрограмма 2 «Физическая культура и спорт Троицко-Печорского района»</w:t>
            </w:r>
          </w:p>
        </w:tc>
      </w:tr>
      <w:tr w:rsidR="009310B6" w:rsidRPr="00626959" w:rsidTr="00CF201F">
        <w:tc>
          <w:tcPr>
            <w:tcW w:w="1053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2.1. Повышение мотивации граждан к регулярным занятиям физической культурой и спортом, ведению здорового образа жизни</w:t>
            </w:r>
          </w:p>
        </w:tc>
      </w:tr>
      <w:tr w:rsidR="009310B6" w:rsidRPr="00626959" w:rsidTr="00CF201F">
        <w:trPr>
          <w:trHeight w:val="2484"/>
        </w:trPr>
        <w:tc>
          <w:tcPr>
            <w:tcW w:w="1053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264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физкультурно-оздоровительные и спортивные мероприятия, физкультурно-спортивные конкурсы и смотры</w:t>
            </w:r>
          </w:p>
        </w:tc>
        <w:tc>
          <w:tcPr>
            <w:tcW w:w="102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9</w:t>
            </w:r>
            <w:r w:rsidR="00CF3D03" w:rsidRPr="00626959">
              <w:rPr>
                <w:sz w:val="24"/>
                <w:szCs w:val="24"/>
              </w:rPr>
              <w:t>02 900,00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9</w:t>
            </w:r>
            <w:r w:rsidR="00CF3D03" w:rsidRPr="00626959">
              <w:rPr>
                <w:sz w:val="24"/>
                <w:szCs w:val="24"/>
              </w:rPr>
              <w:t>02 900,00</w:t>
            </w:r>
          </w:p>
        </w:tc>
        <w:tc>
          <w:tcPr>
            <w:tcW w:w="850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плана районных физкультурно-спортивных мероприятий в полним объеме (проценты)</w:t>
            </w:r>
          </w:p>
        </w:tc>
        <w:tc>
          <w:tcPr>
            <w:tcW w:w="708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9310B6" w:rsidRPr="00626959" w:rsidTr="00CF201F">
        <w:tc>
          <w:tcPr>
            <w:tcW w:w="1053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9310B6" w:rsidRPr="00626959" w:rsidRDefault="009310B6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Проведены физкультурно-спортивные  мероприятия в соответствии с утвержденным планом районных мероприятий, организовано участие спортсменов в республиканских соревнованиях</w:t>
            </w:r>
          </w:p>
        </w:tc>
      </w:tr>
      <w:tr w:rsidR="009310B6" w:rsidRPr="00626959" w:rsidTr="00CF201F">
        <w:tc>
          <w:tcPr>
            <w:tcW w:w="1053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Задача 2.2. Подготовка спортивного резерва</w:t>
            </w:r>
          </w:p>
        </w:tc>
      </w:tr>
      <w:tr w:rsidR="009310B6" w:rsidRPr="00626959" w:rsidTr="00CF201F">
        <w:tc>
          <w:tcPr>
            <w:tcW w:w="1053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2.2.1.</w:t>
            </w:r>
          </w:p>
        </w:tc>
        <w:tc>
          <w:tcPr>
            <w:tcW w:w="2264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оказание  муниципальных услуг (выполнение работ) организациями дополнительного образования детей физкультурно-спортивной направленности       </w:t>
            </w:r>
          </w:p>
        </w:tc>
        <w:tc>
          <w:tcPr>
            <w:tcW w:w="102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19 336 774,12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310B6" w:rsidRPr="00626959" w:rsidRDefault="004C6E53" w:rsidP="00A279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7 305 516,00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11 926 258,12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105</w:t>
            </w:r>
            <w:r w:rsidR="009310B6" w:rsidRPr="00626959">
              <w:rPr>
                <w:sz w:val="24"/>
                <w:szCs w:val="24"/>
              </w:rPr>
              <w:t> 000,00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  <w:r w:rsidRPr="00626959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9310B6" w:rsidRPr="00626959" w:rsidTr="00CF201F">
        <w:tc>
          <w:tcPr>
            <w:tcW w:w="1053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2.2.1.1.</w:t>
            </w:r>
          </w:p>
        </w:tc>
        <w:tc>
          <w:tcPr>
            <w:tcW w:w="2264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Оказание  муниципальных услуг (выполнение работ) </w:t>
            </w:r>
            <w:r w:rsidRPr="00626959">
              <w:rPr>
                <w:sz w:val="24"/>
                <w:szCs w:val="24"/>
              </w:rPr>
              <w:lastRenderedPageBreak/>
              <w:t xml:space="preserve">организациями дополнительного образования детей физкультурно-спортивной направленности       </w:t>
            </w:r>
          </w:p>
        </w:tc>
        <w:tc>
          <w:tcPr>
            <w:tcW w:w="102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11 307 530,18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11 202 530,18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105</w:t>
            </w:r>
            <w:r w:rsidR="009310B6" w:rsidRPr="00626959">
              <w:rPr>
                <w:sz w:val="24"/>
                <w:szCs w:val="24"/>
              </w:rPr>
              <w:t> 000,00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Выполнение муниципального задания в полном </w:t>
            </w:r>
            <w:r w:rsidRPr="00626959">
              <w:rPr>
                <w:sz w:val="24"/>
                <w:szCs w:val="24"/>
              </w:rPr>
              <w:lastRenderedPageBreak/>
              <w:t>объеме (процент)</w:t>
            </w:r>
            <w:r w:rsidRPr="00626959">
              <w:rPr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310B6" w:rsidRPr="00626959" w:rsidRDefault="009310B6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9310B6" w:rsidRPr="00626959" w:rsidTr="00CF201F">
        <w:tc>
          <w:tcPr>
            <w:tcW w:w="1053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2.2.1.2.</w:t>
            </w:r>
          </w:p>
        </w:tc>
        <w:tc>
          <w:tcPr>
            <w:tcW w:w="2264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020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9310B6" w:rsidRPr="00626959" w:rsidRDefault="009310B6" w:rsidP="005F32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5 884 293,94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9310B6" w:rsidRPr="00626959" w:rsidRDefault="009310B6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5 825 451,00</w:t>
            </w:r>
          </w:p>
        </w:tc>
        <w:tc>
          <w:tcPr>
            <w:tcW w:w="850" w:type="dxa"/>
            <w:gridSpan w:val="3"/>
          </w:tcPr>
          <w:p w:rsidR="009310B6" w:rsidRPr="00626959" w:rsidRDefault="004C6E53" w:rsidP="004C6E5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58 </w:t>
            </w:r>
            <w:r w:rsidR="009310B6" w:rsidRPr="00626959">
              <w:rPr>
                <w:sz w:val="24"/>
                <w:szCs w:val="24"/>
              </w:rPr>
              <w:t>842,94</w:t>
            </w:r>
          </w:p>
        </w:tc>
        <w:tc>
          <w:tcPr>
            <w:tcW w:w="850" w:type="dxa"/>
            <w:gridSpan w:val="3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Среднемесячная заработная плата работников дополнительного образования в муниципальном образовании за текущий год (руб.)</w:t>
            </w:r>
          </w:p>
        </w:tc>
        <w:tc>
          <w:tcPr>
            <w:tcW w:w="708" w:type="dxa"/>
          </w:tcPr>
          <w:p w:rsidR="009310B6" w:rsidRPr="00626959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63 902,00</w:t>
            </w:r>
          </w:p>
        </w:tc>
      </w:tr>
      <w:tr w:rsidR="007C686B" w:rsidRPr="00626959" w:rsidTr="00CF201F">
        <w:tc>
          <w:tcPr>
            <w:tcW w:w="1053" w:type="dxa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2.2.1.3.</w:t>
            </w:r>
          </w:p>
        </w:tc>
        <w:tc>
          <w:tcPr>
            <w:tcW w:w="2264" w:type="dxa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7C686B" w:rsidRPr="00626959" w:rsidRDefault="007C686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7C686B" w:rsidRPr="00626959" w:rsidRDefault="007C686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7C686B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2 144 950,00</w:t>
            </w:r>
          </w:p>
        </w:tc>
        <w:tc>
          <w:tcPr>
            <w:tcW w:w="850" w:type="dxa"/>
            <w:gridSpan w:val="2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7C686B" w:rsidRPr="00626959" w:rsidRDefault="004C6E53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1 480 065,00</w:t>
            </w:r>
          </w:p>
        </w:tc>
        <w:tc>
          <w:tcPr>
            <w:tcW w:w="850" w:type="dxa"/>
            <w:gridSpan w:val="3"/>
          </w:tcPr>
          <w:p w:rsidR="007C686B" w:rsidRPr="00626959" w:rsidRDefault="004C6E53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664 885,00</w:t>
            </w:r>
          </w:p>
        </w:tc>
        <w:tc>
          <w:tcPr>
            <w:tcW w:w="850" w:type="dxa"/>
            <w:gridSpan w:val="3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626959" w:rsidRDefault="007C686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7C686B" w:rsidRPr="00626959" w:rsidRDefault="007C68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расходов по коммунальным услугам в полном объеме (проценты)</w:t>
            </w:r>
          </w:p>
        </w:tc>
        <w:tc>
          <w:tcPr>
            <w:tcW w:w="708" w:type="dxa"/>
          </w:tcPr>
          <w:p w:rsidR="007C686B" w:rsidRPr="00626959" w:rsidRDefault="007C68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7C686B" w:rsidRPr="00626959" w:rsidTr="00CF201F">
        <w:tc>
          <w:tcPr>
            <w:tcW w:w="1053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Организована работа  ДЮСШ по обучению  учащихся по  общеразвивающим программам</w:t>
            </w:r>
          </w:p>
        </w:tc>
      </w:tr>
      <w:tr w:rsidR="007C686B" w:rsidRPr="00626959" w:rsidTr="00CF201F">
        <w:tc>
          <w:tcPr>
            <w:tcW w:w="1053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1487" w:type="dxa"/>
            <w:gridSpan w:val="31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Выполнение целевого показателя средней заработной платы педагогических работников ДЮСШ  </w:t>
            </w:r>
          </w:p>
        </w:tc>
      </w:tr>
      <w:tr w:rsidR="007C686B" w:rsidRPr="00626959" w:rsidTr="00CF201F">
        <w:tc>
          <w:tcPr>
            <w:tcW w:w="1053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1487" w:type="dxa"/>
            <w:gridSpan w:val="31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Оплата коммунальных расходов по содержанию помещений ДЮСШ</w:t>
            </w:r>
          </w:p>
        </w:tc>
      </w:tr>
      <w:tr w:rsidR="007C686B" w:rsidRPr="00626959" w:rsidTr="00CF201F">
        <w:tc>
          <w:tcPr>
            <w:tcW w:w="1053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2.2.2.</w:t>
            </w:r>
          </w:p>
        </w:tc>
        <w:tc>
          <w:tcPr>
            <w:tcW w:w="2264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7C686B" w:rsidRPr="00626959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020" w:type="dxa"/>
            <w:gridSpan w:val="2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7C686B" w:rsidRPr="00626959" w:rsidRDefault="007C686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7C686B" w:rsidRPr="00626959" w:rsidRDefault="007C686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201 960,00</w:t>
            </w:r>
          </w:p>
        </w:tc>
        <w:tc>
          <w:tcPr>
            <w:tcW w:w="850" w:type="dxa"/>
            <w:gridSpan w:val="2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201 960,00</w:t>
            </w:r>
          </w:p>
        </w:tc>
        <w:tc>
          <w:tcPr>
            <w:tcW w:w="850" w:type="dxa"/>
            <w:gridSpan w:val="3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Предоставление мер социальной поддержки педагогам в полном объеме (проценты)</w:t>
            </w:r>
          </w:p>
        </w:tc>
        <w:tc>
          <w:tcPr>
            <w:tcW w:w="708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7C686B" w:rsidRPr="00626959" w:rsidTr="00CF201F">
        <w:tc>
          <w:tcPr>
            <w:tcW w:w="1053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Осуществлены социальные выплаты педагогам ДЮСШ на возмещение   коммунальных расходов</w:t>
            </w:r>
          </w:p>
        </w:tc>
      </w:tr>
      <w:tr w:rsidR="007C686B" w:rsidRPr="00626959" w:rsidTr="00CF201F">
        <w:tc>
          <w:tcPr>
            <w:tcW w:w="1053" w:type="dxa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7C686B" w:rsidRPr="00626959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2.3 Укрепление материально-технической базы в сфере физической культуры и спорта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2.3.1.</w:t>
            </w: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укрепление материально-технической базы в сфере физической культуры и спорта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500 000,00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5E0A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500 000,00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5398A" w:rsidRPr="00626959" w:rsidRDefault="00C5398A" w:rsidP="00C539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C539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Количество учреждений, обеспе</w:t>
            </w:r>
            <w:r w:rsidR="00AD0422" w:rsidRPr="00626959">
              <w:rPr>
                <w:sz w:val="24"/>
                <w:szCs w:val="24"/>
              </w:rPr>
              <w:t xml:space="preserve">ченных спортивной экипировкой </w:t>
            </w:r>
          </w:p>
          <w:p w:rsidR="00AD0422" w:rsidRPr="00626959" w:rsidRDefault="00AD042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5398A" w:rsidRPr="00626959" w:rsidRDefault="00AD042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C5398A" w:rsidRPr="00626959" w:rsidTr="00CF201F">
        <w:trPr>
          <w:trHeight w:val="232"/>
        </w:trPr>
        <w:tc>
          <w:tcPr>
            <w:tcW w:w="1053" w:type="dxa"/>
            <w:vMerge w:val="restart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2.3.2.</w:t>
            </w:r>
          </w:p>
        </w:tc>
        <w:tc>
          <w:tcPr>
            <w:tcW w:w="2264" w:type="dxa"/>
            <w:vMerge w:val="restart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народных проектов , прошедших отбор в рамках проекта "Народный бюджет" в области физической культуры и спорта</w:t>
            </w:r>
          </w:p>
        </w:tc>
        <w:tc>
          <w:tcPr>
            <w:tcW w:w="1020" w:type="dxa"/>
            <w:gridSpan w:val="2"/>
            <w:vMerge w:val="restart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  <w:vMerge w:val="restart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  <w:vMerge w:val="restart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  <w:vMerge w:val="restart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vMerge w:val="restart"/>
          </w:tcPr>
          <w:p w:rsidR="00C5398A" w:rsidRPr="00626959" w:rsidRDefault="00C5398A" w:rsidP="005E0A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  <w:vMerge w:val="restart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  <w:vMerge w:val="restart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</w:tcPr>
          <w:p w:rsidR="00C5398A" w:rsidRPr="00626959" w:rsidRDefault="00C5398A" w:rsidP="00C539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vMerge w:val="restart"/>
          </w:tcPr>
          <w:p w:rsidR="00C5398A" w:rsidRPr="00626959" w:rsidRDefault="00C5398A" w:rsidP="00C539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vMerge w:val="restart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Количество реализованных народных проектов в области физической культуры в муниципальном образовании «Троицко-Печорский» (</w:t>
            </w:r>
            <w:proofErr w:type="spellStart"/>
            <w:r w:rsidRPr="00626959">
              <w:rPr>
                <w:sz w:val="24"/>
                <w:szCs w:val="24"/>
              </w:rPr>
              <w:t>ед</w:t>
            </w:r>
            <w:proofErr w:type="spellEnd"/>
            <w:r w:rsidRPr="00626959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C5398A" w:rsidRPr="00626959" w:rsidTr="00CF201F">
        <w:trPr>
          <w:trHeight w:val="231"/>
        </w:trPr>
        <w:tc>
          <w:tcPr>
            <w:tcW w:w="1053" w:type="dxa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C5398A" w:rsidRPr="00626959" w:rsidRDefault="00C5398A" w:rsidP="005E0A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Удельный вес народных проектов, реализованных в полном объеме и в установленные сроки, от общего </w:t>
            </w:r>
            <w:r w:rsidRPr="00626959">
              <w:rPr>
                <w:sz w:val="24"/>
                <w:szCs w:val="24"/>
              </w:rPr>
              <w:lastRenderedPageBreak/>
              <w:t>количества народных проектов, включенных в Соглашение с муниципальным образованием «Троицко-Печорский» (процент)</w:t>
            </w:r>
          </w:p>
        </w:tc>
        <w:tc>
          <w:tcPr>
            <w:tcW w:w="708" w:type="dxa"/>
          </w:tcPr>
          <w:p w:rsidR="00C5398A" w:rsidRPr="00626959" w:rsidRDefault="00C5398A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AD0422" w:rsidRPr="00626959" w:rsidTr="00EE5E44">
        <w:tc>
          <w:tcPr>
            <w:tcW w:w="1053" w:type="dxa"/>
          </w:tcPr>
          <w:p w:rsidR="00AD0422" w:rsidRPr="00626959" w:rsidRDefault="00AD0422" w:rsidP="00EE5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AD0422" w:rsidRPr="00626959" w:rsidRDefault="00AD0422" w:rsidP="00EE5E4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AD0422" w:rsidRPr="00626959" w:rsidRDefault="00AD0422" w:rsidP="00EE5E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Реализовано не менее 1 народного проекта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</w:t>
            </w:r>
            <w:r w:rsidR="00AD0422" w:rsidRPr="0062695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1487" w:type="dxa"/>
            <w:gridSpan w:val="31"/>
          </w:tcPr>
          <w:p w:rsidR="00C5398A" w:rsidRPr="00626959" w:rsidRDefault="00AD0422" w:rsidP="00C450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Приобретены хоккейная форма для спортсменов и экипировка для лыжников.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2.4. Развитие инфраструктуры физической культуры и спорта, укрепление материально-технической базы сферы физической культуры и спорта на территории Троицко-Печорского района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2.4.1.</w:t>
            </w: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строительство, физкультурно-оздоровительного комплекса, в том числе ПИР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110 400 690,06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EE5E44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102 403 015,82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7 997 674,24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Строительство ФОК (единиц)</w:t>
            </w:r>
          </w:p>
        </w:tc>
        <w:tc>
          <w:tcPr>
            <w:tcW w:w="708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Проведены работы по строительству ФОК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131 342 324,18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BA216D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109 910 491,82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C539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21 326 832,36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105</w:t>
            </w:r>
            <w:r w:rsidR="00C5398A" w:rsidRPr="00626959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Подпрограмма 3 «Молодежь Троицко-Печорского района»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3.1. Выявление, продвижение, поддержка активности молодежи и ее достижений в социально-экономической, общественно-политической, творческой и спортивной сферах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3.1.1</w:t>
            </w: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поддержка молодежных инициатив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130 000,00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130 000,00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Профинансировано проектов (единиц)</w:t>
            </w:r>
          </w:p>
        </w:tc>
        <w:tc>
          <w:tcPr>
            <w:tcW w:w="708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Осуществлено  финансирование не менее 5 молодежных проектов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3.1.2</w:t>
            </w:r>
          </w:p>
        </w:tc>
        <w:tc>
          <w:tcPr>
            <w:tcW w:w="2264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стимулирование активного участия молодежи в  общественной жизни и мероприятиях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60 000,00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60 000,00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плана районных молодежных мероприятий (проценты)</w:t>
            </w:r>
          </w:p>
        </w:tc>
        <w:tc>
          <w:tcPr>
            <w:tcW w:w="708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C450C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Организованы молодежные социально-значимые и творческие мероприятия, не менее 5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Задача 3.2 Патриотическое воспитание молодежи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3.2.1.</w:t>
            </w:r>
          </w:p>
        </w:tc>
        <w:tc>
          <w:tcPr>
            <w:tcW w:w="2264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</w:t>
            </w:r>
            <w:r w:rsidRPr="00626959">
              <w:rPr>
                <w:sz w:val="24"/>
                <w:szCs w:val="24"/>
              </w:rPr>
              <w:lastRenderedPageBreak/>
              <w:t>создание условий для гражданского и патриотического  воспитания,  допризывной подготовке молодежи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 xml:space="preserve">Управление </w:t>
            </w:r>
            <w:r w:rsidRPr="00626959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50 000,0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50 000,00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Реализация плана </w:t>
            </w:r>
            <w:r w:rsidRPr="00626959">
              <w:rPr>
                <w:sz w:val="24"/>
                <w:szCs w:val="24"/>
              </w:rPr>
              <w:lastRenderedPageBreak/>
              <w:t>районных молодежных мероприятий (проценты)</w:t>
            </w:r>
          </w:p>
        </w:tc>
        <w:tc>
          <w:tcPr>
            <w:tcW w:w="708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Проведены мероприятия патриотической направленности и  по допризывной подготовке молодежи, не менее 5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240 000,00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240 000,00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Подпрограмма 4 «Обеспечение  реализации муниципальной программы»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751" w:type="dxa"/>
            <w:gridSpan w:val="3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Задача 4.1. Обеспечение  деятельности подведомственных учреждений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4.1.1.</w:t>
            </w: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обеспечение  деятельности подведомственных учреждений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18 012 885,09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BA216D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5 842 075,00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12 170 810,09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программы в полном объеме (проценты)</w:t>
            </w:r>
          </w:p>
        </w:tc>
        <w:tc>
          <w:tcPr>
            <w:tcW w:w="708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4.1.1.1.</w:t>
            </w:r>
          </w:p>
        </w:tc>
        <w:tc>
          <w:tcPr>
            <w:tcW w:w="2264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обеспечение  деятельности подведомственных учреждений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5 914 770,00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BA216D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208 075,00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5 706 695,00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программы в полном объеме (проценты)</w:t>
            </w:r>
          </w:p>
        </w:tc>
        <w:tc>
          <w:tcPr>
            <w:tcW w:w="708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4.1.1.1.1.</w:t>
            </w:r>
          </w:p>
        </w:tc>
        <w:tc>
          <w:tcPr>
            <w:tcW w:w="2264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Основное мероприятие: </w:t>
            </w:r>
            <w:r w:rsidRPr="00626959">
              <w:rPr>
                <w:sz w:val="24"/>
                <w:szCs w:val="24"/>
              </w:rPr>
              <w:lastRenderedPageBreak/>
              <w:t>обеспечение  деятельности подведомственных учреждений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 xml:space="preserve">Управление </w:t>
            </w:r>
            <w:r w:rsidRPr="00626959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5 617 520,00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2C79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5 617 520,00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Реализация программы в </w:t>
            </w:r>
            <w:r w:rsidRPr="00626959">
              <w:rPr>
                <w:sz w:val="24"/>
                <w:szCs w:val="24"/>
              </w:rPr>
              <w:lastRenderedPageBreak/>
              <w:t>полном объеме (проценты)</w:t>
            </w:r>
          </w:p>
        </w:tc>
        <w:tc>
          <w:tcPr>
            <w:tcW w:w="708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100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4.1.1.1.2.</w:t>
            </w:r>
          </w:p>
        </w:tc>
        <w:tc>
          <w:tcPr>
            <w:tcW w:w="2264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оплата муниципальными учреждениями 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297 250,00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BA216D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208 075,00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89 175,00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Реализация программы в полном объеме (проценты)</w:t>
            </w:r>
          </w:p>
        </w:tc>
        <w:tc>
          <w:tcPr>
            <w:tcW w:w="708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 xml:space="preserve">Организована деятельность централизованной бухгалтерии, достигнуты  показатели программы     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4.1.1.2.</w:t>
            </w: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</w:t>
            </w:r>
          </w:p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осуществление деятельности хозяйственно-технического обеспечения муниципальных учреждений культуры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12 098 115,09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5 634 000,00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6 464 115,09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Исполнение соглашений по хозяйственно-техническому обеспечению муниципальных учреждений культуры, образования и управления культуры (единиц)</w:t>
            </w:r>
          </w:p>
        </w:tc>
        <w:tc>
          <w:tcPr>
            <w:tcW w:w="708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lastRenderedPageBreak/>
              <w:t>4.1.1.2.1.</w:t>
            </w:r>
          </w:p>
        </w:tc>
        <w:tc>
          <w:tcPr>
            <w:tcW w:w="2264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осуществление деятельности хозяйственно-технического обеспечения муниципальных учреждений культуры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BA216D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6 407 206,00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8D302E" w:rsidP="00EA4B3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6 407 206,00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Исполнение соглашений по хозяйственно-техническому обеспечению муниципальных учреждений культуры, образования и управления культуры (единиц)</w:t>
            </w:r>
          </w:p>
        </w:tc>
        <w:tc>
          <w:tcPr>
            <w:tcW w:w="708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4.1.1.2.2.</w:t>
            </w:r>
          </w:p>
        </w:tc>
        <w:tc>
          <w:tcPr>
            <w:tcW w:w="2264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мероприятия, связанные с повышением оплаты труда отдельных категорий работников в сфере культуры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5 690 909,09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5 634 000,00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56 909,09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Исполнение соглашений по хозяйственно-техническому обеспечению муниципальных учреждений культуры, образования и управления культуры (единиц)</w:t>
            </w:r>
          </w:p>
        </w:tc>
        <w:tc>
          <w:tcPr>
            <w:tcW w:w="708" w:type="dxa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6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Организация деятельности МКУ «Центр хозяйственно-технического обеспечения муниципальных учреждений культуры»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4.1.2.</w:t>
            </w: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Основное мероприятие: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01.01.23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31.12.23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347,00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994B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347,00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Выплата мер социальной поддержки педагогическим работникам в полном объеме (проценты)</w:t>
            </w:r>
          </w:p>
        </w:tc>
        <w:tc>
          <w:tcPr>
            <w:tcW w:w="708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100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1487" w:type="dxa"/>
            <w:gridSpan w:val="31"/>
          </w:tcPr>
          <w:p w:rsidR="00C5398A" w:rsidRPr="00626959" w:rsidRDefault="00C5398A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Предоставление мер социальной поддержки педагогическим работникам</w:t>
            </w:r>
          </w:p>
        </w:tc>
      </w:tr>
      <w:tr w:rsidR="00C5398A" w:rsidRPr="00626959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4771F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Итого по подпрограмме 4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3"/>
          </w:tcPr>
          <w:p w:rsidR="00C5398A" w:rsidRPr="00626959" w:rsidRDefault="008D302E" w:rsidP="00E83F9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18 013 232,09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C5398A" w:rsidRPr="00626959" w:rsidRDefault="008D302E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5 842 422,00</w:t>
            </w:r>
          </w:p>
        </w:tc>
        <w:tc>
          <w:tcPr>
            <w:tcW w:w="850" w:type="dxa"/>
            <w:gridSpan w:val="3"/>
          </w:tcPr>
          <w:p w:rsidR="00C5398A" w:rsidRPr="00626959" w:rsidRDefault="008D302E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12 170 810,09</w:t>
            </w:r>
          </w:p>
        </w:tc>
        <w:tc>
          <w:tcPr>
            <w:tcW w:w="850" w:type="dxa"/>
            <w:gridSpan w:val="3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C5398A" w:rsidRPr="00626959" w:rsidRDefault="00C5398A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</w:tr>
      <w:tr w:rsidR="00C5398A" w:rsidRPr="000D7764" w:rsidTr="00CF201F">
        <w:tc>
          <w:tcPr>
            <w:tcW w:w="1053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3"/>
          </w:tcPr>
          <w:p w:rsidR="00C5398A" w:rsidRPr="00626959" w:rsidRDefault="008D302E" w:rsidP="00A10E3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626959">
              <w:rPr>
                <w:b/>
                <w:sz w:val="24"/>
                <w:szCs w:val="24"/>
                <w:lang w:eastAsia="ar-SA"/>
              </w:rPr>
              <w:t>232 375 834,62</w:t>
            </w:r>
          </w:p>
        </w:tc>
        <w:tc>
          <w:tcPr>
            <w:tcW w:w="850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7 913 192,67</w:t>
            </w:r>
          </w:p>
        </w:tc>
        <w:tc>
          <w:tcPr>
            <w:tcW w:w="850" w:type="dxa"/>
            <w:gridSpan w:val="2"/>
          </w:tcPr>
          <w:p w:rsidR="00C5398A" w:rsidRPr="00626959" w:rsidRDefault="008D302E" w:rsidP="004771F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151 715 658,20</w:t>
            </w:r>
          </w:p>
        </w:tc>
        <w:tc>
          <w:tcPr>
            <w:tcW w:w="850" w:type="dxa"/>
            <w:gridSpan w:val="3"/>
          </w:tcPr>
          <w:p w:rsidR="00C5398A" w:rsidRPr="00626959" w:rsidRDefault="008D302E" w:rsidP="005B475A">
            <w:pPr>
              <w:tabs>
                <w:tab w:val="left" w:pos="1985"/>
                <w:tab w:val="left" w:pos="808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 w:rsidRPr="00626959">
              <w:rPr>
                <w:b/>
                <w:sz w:val="24"/>
                <w:szCs w:val="24"/>
                <w:lang w:eastAsia="ar-SA"/>
              </w:rPr>
              <w:t>70 950 873,75</w:t>
            </w:r>
          </w:p>
        </w:tc>
        <w:tc>
          <w:tcPr>
            <w:tcW w:w="850" w:type="dxa"/>
            <w:gridSpan w:val="3"/>
          </w:tcPr>
          <w:p w:rsidR="00C5398A" w:rsidRPr="00626959" w:rsidRDefault="008D302E" w:rsidP="005B475A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626959">
              <w:rPr>
                <w:b/>
                <w:sz w:val="24"/>
                <w:szCs w:val="24"/>
              </w:rPr>
              <w:t>1 796 110,0</w:t>
            </w:r>
            <w:r w:rsidR="00C5398A" w:rsidRPr="0062695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3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1541" w:type="dxa"/>
          </w:tcPr>
          <w:p w:rsidR="00C5398A" w:rsidRPr="00626959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C5398A" w:rsidRPr="00676752" w:rsidRDefault="00C5398A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6959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260FEB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CF201F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C2B"/>
    <w:multiLevelType w:val="hybridMultilevel"/>
    <w:tmpl w:val="B5ECC496"/>
    <w:lvl w:ilvl="0" w:tplc="3338448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B78"/>
    <w:rsid w:val="00003E44"/>
    <w:rsid w:val="000126C6"/>
    <w:rsid w:val="00015508"/>
    <w:rsid w:val="000165F7"/>
    <w:rsid w:val="000166EA"/>
    <w:rsid w:val="000258BD"/>
    <w:rsid w:val="0004092D"/>
    <w:rsid w:val="00041032"/>
    <w:rsid w:val="000512BF"/>
    <w:rsid w:val="00054C3E"/>
    <w:rsid w:val="00066AA5"/>
    <w:rsid w:val="00075663"/>
    <w:rsid w:val="00076484"/>
    <w:rsid w:val="00086D78"/>
    <w:rsid w:val="00095AEE"/>
    <w:rsid w:val="000A5E5D"/>
    <w:rsid w:val="000B2209"/>
    <w:rsid w:val="000C1DC3"/>
    <w:rsid w:val="000E355E"/>
    <w:rsid w:val="000E48A9"/>
    <w:rsid w:val="000E59C2"/>
    <w:rsid w:val="000E7CF9"/>
    <w:rsid w:val="00101402"/>
    <w:rsid w:val="0010375C"/>
    <w:rsid w:val="001139DE"/>
    <w:rsid w:val="001660CC"/>
    <w:rsid w:val="001661C9"/>
    <w:rsid w:val="00171847"/>
    <w:rsid w:val="0017275E"/>
    <w:rsid w:val="00173B00"/>
    <w:rsid w:val="00196BA5"/>
    <w:rsid w:val="001A00BB"/>
    <w:rsid w:val="001B4326"/>
    <w:rsid w:val="001B665D"/>
    <w:rsid w:val="001C407F"/>
    <w:rsid w:val="001D67C0"/>
    <w:rsid w:val="001E610C"/>
    <w:rsid w:val="00202BD6"/>
    <w:rsid w:val="0020798F"/>
    <w:rsid w:val="002110F5"/>
    <w:rsid w:val="00212D93"/>
    <w:rsid w:val="00213F15"/>
    <w:rsid w:val="002260DF"/>
    <w:rsid w:val="002320E0"/>
    <w:rsid w:val="00256BD2"/>
    <w:rsid w:val="00260FEB"/>
    <w:rsid w:val="002675B5"/>
    <w:rsid w:val="00276646"/>
    <w:rsid w:val="002809A7"/>
    <w:rsid w:val="00290625"/>
    <w:rsid w:val="00295A1B"/>
    <w:rsid w:val="002A4D81"/>
    <w:rsid w:val="002A5A53"/>
    <w:rsid w:val="002A5D2A"/>
    <w:rsid w:val="002A5E5B"/>
    <w:rsid w:val="002A6B91"/>
    <w:rsid w:val="002A7126"/>
    <w:rsid w:val="002C79C0"/>
    <w:rsid w:val="002E38FF"/>
    <w:rsid w:val="002F01E2"/>
    <w:rsid w:val="00315174"/>
    <w:rsid w:val="00320A1E"/>
    <w:rsid w:val="003306F4"/>
    <w:rsid w:val="003308EE"/>
    <w:rsid w:val="003314B4"/>
    <w:rsid w:val="00334805"/>
    <w:rsid w:val="00346A3E"/>
    <w:rsid w:val="00353B25"/>
    <w:rsid w:val="00355020"/>
    <w:rsid w:val="00370917"/>
    <w:rsid w:val="00375A0D"/>
    <w:rsid w:val="00394748"/>
    <w:rsid w:val="003A1DB1"/>
    <w:rsid w:val="003A63C0"/>
    <w:rsid w:val="003C66D9"/>
    <w:rsid w:val="003C6D2E"/>
    <w:rsid w:val="003E7FC1"/>
    <w:rsid w:val="003F20B5"/>
    <w:rsid w:val="00415C2B"/>
    <w:rsid w:val="00416978"/>
    <w:rsid w:val="00423375"/>
    <w:rsid w:val="0042526E"/>
    <w:rsid w:val="00427ACB"/>
    <w:rsid w:val="004374F4"/>
    <w:rsid w:val="0044726B"/>
    <w:rsid w:val="00447CE1"/>
    <w:rsid w:val="004638F1"/>
    <w:rsid w:val="004771F1"/>
    <w:rsid w:val="004902A6"/>
    <w:rsid w:val="004B7714"/>
    <w:rsid w:val="004B7AAB"/>
    <w:rsid w:val="004C0207"/>
    <w:rsid w:val="004C1F6E"/>
    <w:rsid w:val="004C5E68"/>
    <w:rsid w:val="004C5FB9"/>
    <w:rsid w:val="004C6E53"/>
    <w:rsid w:val="004F40FD"/>
    <w:rsid w:val="004F5E6E"/>
    <w:rsid w:val="004F7E8E"/>
    <w:rsid w:val="00503C50"/>
    <w:rsid w:val="00507686"/>
    <w:rsid w:val="0051139F"/>
    <w:rsid w:val="0051326E"/>
    <w:rsid w:val="005275E0"/>
    <w:rsid w:val="005330B0"/>
    <w:rsid w:val="00547CEE"/>
    <w:rsid w:val="00554DD3"/>
    <w:rsid w:val="00557368"/>
    <w:rsid w:val="00557C15"/>
    <w:rsid w:val="00565502"/>
    <w:rsid w:val="00571086"/>
    <w:rsid w:val="0057579F"/>
    <w:rsid w:val="00587B01"/>
    <w:rsid w:val="0059670B"/>
    <w:rsid w:val="005A5924"/>
    <w:rsid w:val="005B475A"/>
    <w:rsid w:val="005C182E"/>
    <w:rsid w:val="005E0ABF"/>
    <w:rsid w:val="005E3DF4"/>
    <w:rsid w:val="005F32E0"/>
    <w:rsid w:val="005F4F17"/>
    <w:rsid w:val="0061129D"/>
    <w:rsid w:val="00616115"/>
    <w:rsid w:val="00622B78"/>
    <w:rsid w:val="00626959"/>
    <w:rsid w:val="00627AB4"/>
    <w:rsid w:val="006342F4"/>
    <w:rsid w:val="00666005"/>
    <w:rsid w:val="00676752"/>
    <w:rsid w:val="00680019"/>
    <w:rsid w:val="00692659"/>
    <w:rsid w:val="006935E8"/>
    <w:rsid w:val="006949FA"/>
    <w:rsid w:val="006A3D67"/>
    <w:rsid w:val="006B3E94"/>
    <w:rsid w:val="006C0BAF"/>
    <w:rsid w:val="006C1799"/>
    <w:rsid w:val="006C37B2"/>
    <w:rsid w:val="006C6B4E"/>
    <w:rsid w:val="006D3D34"/>
    <w:rsid w:val="006E0E0D"/>
    <w:rsid w:val="0071780A"/>
    <w:rsid w:val="007462A8"/>
    <w:rsid w:val="0075518D"/>
    <w:rsid w:val="00755A89"/>
    <w:rsid w:val="0075638D"/>
    <w:rsid w:val="00775320"/>
    <w:rsid w:val="007C161B"/>
    <w:rsid w:val="007C5269"/>
    <w:rsid w:val="007C686B"/>
    <w:rsid w:val="007D0F40"/>
    <w:rsid w:val="007D6E66"/>
    <w:rsid w:val="007E097E"/>
    <w:rsid w:val="007E51B8"/>
    <w:rsid w:val="0082390B"/>
    <w:rsid w:val="00824612"/>
    <w:rsid w:val="00830D2B"/>
    <w:rsid w:val="00843DE7"/>
    <w:rsid w:val="00855E9D"/>
    <w:rsid w:val="008844E2"/>
    <w:rsid w:val="00884C21"/>
    <w:rsid w:val="00885095"/>
    <w:rsid w:val="008916CE"/>
    <w:rsid w:val="00892272"/>
    <w:rsid w:val="0089716B"/>
    <w:rsid w:val="008976BC"/>
    <w:rsid w:val="008A097C"/>
    <w:rsid w:val="008A1143"/>
    <w:rsid w:val="008B03C7"/>
    <w:rsid w:val="008D302E"/>
    <w:rsid w:val="008D601C"/>
    <w:rsid w:val="008E239D"/>
    <w:rsid w:val="008F269A"/>
    <w:rsid w:val="00905A9C"/>
    <w:rsid w:val="00921972"/>
    <w:rsid w:val="00923B63"/>
    <w:rsid w:val="009301DE"/>
    <w:rsid w:val="009310B6"/>
    <w:rsid w:val="00947A7A"/>
    <w:rsid w:val="00957F92"/>
    <w:rsid w:val="00965573"/>
    <w:rsid w:val="00965B7E"/>
    <w:rsid w:val="00976F54"/>
    <w:rsid w:val="00994BC4"/>
    <w:rsid w:val="009A4145"/>
    <w:rsid w:val="009B1393"/>
    <w:rsid w:val="009E41E0"/>
    <w:rsid w:val="009E6F31"/>
    <w:rsid w:val="009F0244"/>
    <w:rsid w:val="00A10E3B"/>
    <w:rsid w:val="00A216A6"/>
    <w:rsid w:val="00A2795C"/>
    <w:rsid w:val="00A35CBC"/>
    <w:rsid w:val="00A424B6"/>
    <w:rsid w:val="00A43B04"/>
    <w:rsid w:val="00A549DB"/>
    <w:rsid w:val="00A55F4A"/>
    <w:rsid w:val="00A668A7"/>
    <w:rsid w:val="00A70AB6"/>
    <w:rsid w:val="00A77281"/>
    <w:rsid w:val="00A9353C"/>
    <w:rsid w:val="00A96998"/>
    <w:rsid w:val="00AB1115"/>
    <w:rsid w:val="00AD0422"/>
    <w:rsid w:val="00AD1938"/>
    <w:rsid w:val="00AD1D1A"/>
    <w:rsid w:val="00AD48A1"/>
    <w:rsid w:val="00AE6737"/>
    <w:rsid w:val="00B02E02"/>
    <w:rsid w:val="00B03B51"/>
    <w:rsid w:val="00B112E2"/>
    <w:rsid w:val="00B23909"/>
    <w:rsid w:val="00B3034A"/>
    <w:rsid w:val="00B30EF9"/>
    <w:rsid w:val="00B404B9"/>
    <w:rsid w:val="00B62E8E"/>
    <w:rsid w:val="00B75D01"/>
    <w:rsid w:val="00BA216D"/>
    <w:rsid w:val="00BB4AB6"/>
    <w:rsid w:val="00BC68A4"/>
    <w:rsid w:val="00BF4CCA"/>
    <w:rsid w:val="00C02D88"/>
    <w:rsid w:val="00C14C36"/>
    <w:rsid w:val="00C25407"/>
    <w:rsid w:val="00C36F7E"/>
    <w:rsid w:val="00C430B3"/>
    <w:rsid w:val="00C450C6"/>
    <w:rsid w:val="00C5398A"/>
    <w:rsid w:val="00C564D4"/>
    <w:rsid w:val="00C6658D"/>
    <w:rsid w:val="00C67EC5"/>
    <w:rsid w:val="00C7755B"/>
    <w:rsid w:val="00C90E9F"/>
    <w:rsid w:val="00C91549"/>
    <w:rsid w:val="00C9213E"/>
    <w:rsid w:val="00CA6D47"/>
    <w:rsid w:val="00CA727C"/>
    <w:rsid w:val="00CD4529"/>
    <w:rsid w:val="00CE7F09"/>
    <w:rsid w:val="00CF201F"/>
    <w:rsid w:val="00CF3C3F"/>
    <w:rsid w:val="00CF3D03"/>
    <w:rsid w:val="00CF7FEF"/>
    <w:rsid w:val="00D02550"/>
    <w:rsid w:val="00D13747"/>
    <w:rsid w:val="00D342CF"/>
    <w:rsid w:val="00D447BF"/>
    <w:rsid w:val="00D4580C"/>
    <w:rsid w:val="00D46498"/>
    <w:rsid w:val="00D503B8"/>
    <w:rsid w:val="00D5513C"/>
    <w:rsid w:val="00D62C88"/>
    <w:rsid w:val="00D706D3"/>
    <w:rsid w:val="00D736D0"/>
    <w:rsid w:val="00D869A4"/>
    <w:rsid w:val="00DB0692"/>
    <w:rsid w:val="00DB4B3F"/>
    <w:rsid w:val="00DC31BE"/>
    <w:rsid w:val="00DC7411"/>
    <w:rsid w:val="00DC777D"/>
    <w:rsid w:val="00DD36BF"/>
    <w:rsid w:val="00DD63B2"/>
    <w:rsid w:val="00DE5BC1"/>
    <w:rsid w:val="00DF1F3D"/>
    <w:rsid w:val="00DF4BE4"/>
    <w:rsid w:val="00E038E8"/>
    <w:rsid w:val="00E0492C"/>
    <w:rsid w:val="00E07746"/>
    <w:rsid w:val="00E27F4B"/>
    <w:rsid w:val="00E30620"/>
    <w:rsid w:val="00E359D9"/>
    <w:rsid w:val="00E40140"/>
    <w:rsid w:val="00E4021D"/>
    <w:rsid w:val="00E44AD3"/>
    <w:rsid w:val="00E56F2A"/>
    <w:rsid w:val="00E575F2"/>
    <w:rsid w:val="00E6141F"/>
    <w:rsid w:val="00E6261A"/>
    <w:rsid w:val="00E75DC0"/>
    <w:rsid w:val="00E83F9B"/>
    <w:rsid w:val="00E90016"/>
    <w:rsid w:val="00E96FCC"/>
    <w:rsid w:val="00EA34F9"/>
    <w:rsid w:val="00EA4B33"/>
    <w:rsid w:val="00EA6DB7"/>
    <w:rsid w:val="00EC66A3"/>
    <w:rsid w:val="00ED1B51"/>
    <w:rsid w:val="00ED2BE3"/>
    <w:rsid w:val="00EE36E5"/>
    <w:rsid w:val="00EE5E44"/>
    <w:rsid w:val="00F05892"/>
    <w:rsid w:val="00F136F1"/>
    <w:rsid w:val="00F14575"/>
    <w:rsid w:val="00F21001"/>
    <w:rsid w:val="00F440A9"/>
    <w:rsid w:val="00F62F2A"/>
    <w:rsid w:val="00F73733"/>
    <w:rsid w:val="00F74002"/>
    <w:rsid w:val="00F763A1"/>
    <w:rsid w:val="00FD4936"/>
    <w:rsid w:val="00FE1EB4"/>
    <w:rsid w:val="00FE37BC"/>
    <w:rsid w:val="00FE5673"/>
    <w:rsid w:val="00FF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8634799-22DE-40C5-A3DF-ACBE4A33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114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D4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49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2A2E-9369-468C-AF1E-02A6107F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28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adm</cp:lastModifiedBy>
  <cp:revision>49</cp:revision>
  <cp:lastPrinted>2023-10-25T16:02:00Z</cp:lastPrinted>
  <dcterms:created xsi:type="dcterms:W3CDTF">2022-04-08T09:40:00Z</dcterms:created>
  <dcterms:modified xsi:type="dcterms:W3CDTF">2023-10-25T16:02:00Z</dcterms:modified>
</cp:coreProperties>
</file>