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F4" w:rsidRDefault="00717736" w:rsidP="00093074">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rsidR="00E56258" w:rsidRDefault="00E56258" w:rsidP="00E56258">
      <w:pPr>
        <w:spacing w:after="0" w:line="360" w:lineRule="auto"/>
        <w:ind w:firstLine="709"/>
        <w:jc w:val="both"/>
        <w:rPr>
          <w:rFonts w:ascii="Times New Roman" w:hAnsi="Times New Roman" w:cs="Times New Roman"/>
          <w:sz w:val="28"/>
          <w:szCs w:val="28"/>
        </w:rPr>
      </w:pPr>
    </w:p>
    <w:p w:rsidR="00297BE3" w:rsidRPr="00297BE3" w:rsidRDefault="00046A11" w:rsidP="00297B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297BE3" w:rsidRPr="00297BE3">
        <w:rPr>
          <w:rFonts w:ascii="Times New Roman" w:hAnsi="Times New Roman" w:cs="Times New Roman"/>
          <w:b/>
          <w:sz w:val="28"/>
          <w:szCs w:val="28"/>
        </w:rPr>
        <w:t xml:space="preserve">Вопрос. Я проживаю в </w:t>
      </w:r>
      <w:proofErr w:type="spellStart"/>
      <w:r w:rsidR="00297BE3" w:rsidRPr="00297BE3">
        <w:rPr>
          <w:rFonts w:ascii="Times New Roman" w:hAnsi="Times New Roman" w:cs="Times New Roman"/>
          <w:b/>
          <w:sz w:val="28"/>
          <w:szCs w:val="28"/>
        </w:rPr>
        <w:t>Усть-Куломском</w:t>
      </w:r>
      <w:proofErr w:type="spellEnd"/>
      <w:r w:rsidR="00297BE3" w:rsidRPr="00297BE3">
        <w:rPr>
          <w:rFonts w:ascii="Times New Roman" w:hAnsi="Times New Roman" w:cs="Times New Roman"/>
          <w:b/>
          <w:sz w:val="28"/>
          <w:szCs w:val="28"/>
        </w:rPr>
        <w:t xml:space="preserve"> районе Республики Коми. Знаю, что как </w:t>
      </w:r>
      <w:proofErr w:type="gramStart"/>
      <w:r w:rsidR="00297BE3" w:rsidRPr="00297BE3">
        <w:rPr>
          <w:rFonts w:ascii="Times New Roman" w:hAnsi="Times New Roman" w:cs="Times New Roman"/>
          <w:b/>
          <w:sz w:val="28"/>
          <w:szCs w:val="28"/>
        </w:rPr>
        <w:t>малоимущая</w:t>
      </w:r>
      <w:proofErr w:type="gramEnd"/>
      <w:r w:rsidR="00297BE3" w:rsidRPr="00297BE3">
        <w:rPr>
          <w:rFonts w:ascii="Times New Roman" w:hAnsi="Times New Roman" w:cs="Times New Roman"/>
          <w:b/>
          <w:sz w:val="28"/>
          <w:szCs w:val="28"/>
        </w:rPr>
        <w:t xml:space="preserve">, имею право на получение бесплатной юридической помощи. У меня есть вопросы по алиментам, переселению из аварийного жилья и перерасчету по коммунальным платежам. Но как мне получить юридическую помощь, если </w:t>
      </w:r>
      <w:proofErr w:type="spellStart"/>
      <w:r w:rsidR="00297BE3" w:rsidRPr="00297BE3">
        <w:rPr>
          <w:rFonts w:ascii="Times New Roman" w:hAnsi="Times New Roman" w:cs="Times New Roman"/>
          <w:b/>
          <w:sz w:val="28"/>
          <w:szCs w:val="28"/>
        </w:rPr>
        <w:t>Госюрбюро</w:t>
      </w:r>
      <w:proofErr w:type="spellEnd"/>
      <w:r w:rsidR="00297BE3" w:rsidRPr="00297BE3">
        <w:rPr>
          <w:rFonts w:ascii="Times New Roman" w:hAnsi="Times New Roman" w:cs="Times New Roman"/>
          <w:b/>
          <w:sz w:val="28"/>
          <w:szCs w:val="28"/>
        </w:rPr>
        <w:t xml:space="preserve"> находится в Сыктывкаре?</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b/>
          <w:sz w:val="28"/>
          <w:szCs w:val="28"/>
        </w:rPr>
        <w:t xml:space="preserve">Ответ. </w:t>
      </w:r>
      <w:r w:rsidRPr="00297BE3">
        <w:rPr>
          <w:rFonts w:ascii="Times New Roman" w:hAnsi="Times New Roman" w:cs="Times New Roman"/>
          <w:sz w:val="28"/>
          <w:szCs w:val="28"/>
        </w:rPr>
        <w:t xml:space="preserve">Действительно, в муниципальных образованиях Республики Коми отсутствуют филиалы ГКУ РК «Государственное юридическое бюро». Вместе с тем в 2022 году выездные мероприятия для Государственного юридического бюро Республики Коми, подведомственного региональному Министерству юстиции, стали приоритетным направлением деятельности по оказанию бесплатной юридической помощи гражданам республики, имеющим право на ее получение. Специалистами были организованы выезды в </w:t>
      </w:r>
      <w:proofErr w:type="spellStart"/>
      <w:r w:rsidRPr="00297BE3">
        <w:rPr>
          <w:rFonts w:ascii="Times New Roman" w:hAnsi="Times New Roman" w:cs="Times New Roman"/>
          <w:sz w:val="28"/>
          <w:szCs w:val="28"/>
        </w:rPr>
        <w:t>Княжпогостский</w:t>
      </w:r>
      <w:proofErr w:type="spellEnd"/>
      <w:r w:rsidRPr="00297BE3">
        <w:rPr>
          <w:rFonts w:ascii="Times New Roman" w:hAnsi="Times New Roman" w:cs="Times New Roman"/>
          <w:sz w:val="28"/>
          <w:szCs w:val="28"/>
        </w:rPr>
        <w:t xml:space="preserve">, </w:t>
      </w:r>
      <w:proofErr w:type="spellStart"/>
      <w:r w:rsidRPr="00297BE3">
        <w:rPr>
          <w:rFonts w:ascii="Times New Roman" w:hAnsi="Times New Roman" w:cs="Times New Roman"/>
          <w:sz w:val="28"/>
          <w:szCs w:val="28"/>
        </w:rPr>
        <w:t>Прилузский</w:t>
      </w:r>
      <w:proofErr w:type="spellEnd"/>
      <w:r w:rsidRPr="00297BE3">
        <w:rPr>
          <w:rFonts w:ascii="Times New Roman" w:hAnsi="Times New Roman" w:cs="Times New Roman"/>
          <w:sz w:val="28"/>
          <w:szCs w:val="28"/>
        </w:rPr>
        <w:t xml:space="preserve">, </w:t>
      </w:r>
      <w:proofErr w:type="spellStart"/>
      <w:r w:rsidRPr="00297BE3">
        <w:rPr>
          <w:rFonts w:ascii="Times New Roman" w:hAnsi="Times New Roman" w:cs="Times New Roman"/>
          <w:sz w:val="28"/>
          <w:szCs w:val="28"/>
        </w:rPr>
        <w:t>Койгородский</w:t>
      </w:r>
      <w:proofErr w:type="spellEnd"/>
      <w:r w:rsidRPr="00297BE3">
        <w:rPr>
          <w:rFonts w:ascii="Times New Roman" w:hAnsi="Times New Roman" w:cs="Times New Roman"/>
          <w:sz w:val="28"/>
          <w:szCs w:val="28"/>
        </w:rPr>
        <w:t xml:space="preserve">, </w:t>
      </w:r>
      <w:proofErr w:type="spellStart"/>
      <w:r w:rsidRPr="00297BE3">
        <w:rPr>
          <w:rFonts w:ascii="Times New Roman" w:hAnsi="Times New Roman" w:cs="Times New Roman"/>
          <w:sz w:val="28"/>
          <w:szCs w:val="28"/>
        </w:rPr>
        <w:t>Сыктывдинский</w:t>
      </w:r>
      <w:proofErr w:type="spellEnd"/>
      <w:r w:rsidRPr="00297BE3">
        <w:rPr>
          <w:rFonts w:ascii="Times New Roman" w:hAnsi="Times New Roman" w:cs="Times New Roman"/>
          <w:sz w:val="28"/>
          <w:szCs w:val="28"/>
        </w:rPr>
        <w:t xml:space="preserve">, </w:t>
      </w:r>
      <w:proofErr w:type="spellStart"/>
      <w:r w:rsidRPr="00297BE3">
        <w:rPr>
          <w:rFonts w:ascii="Times New Roman" w:hAnsi="Times New Roman" w:cs="Times New Roman"/>
          <w:sz w:val="28"/>
          <w:szCs w:val="28"/>
        </w:rPr>
        <w:t>Сысольский</w:t>
      </w:r>
      <w:proofErr w:type="spellEnd"/>
      <w:r w:rsidRPr="00297BE3">
        <w:rPr>
          <w:rFonts w:ascii="Times New Roman" w:hAnsi="Times New Roman" w:cs="Times New Roman"/>
          <w:sz w:val="28"/>
          <w:szCs w:val="28"/>
        </w:rPr>
        <w:t xml:space="preserve">, </w:t>
      </w:r>
      <w:proofErr w:type="spellStart"/>
      <w:r w:rsidRPr="00297BE3">
        <w:rPr>
          <w:rFonts w:ascii="Times New Roman" w:hAnsi="Times New Roman" w:cs="Times New Roman"/>
          <w:sz w:val="28"/>
          <w:szCs w:val="28"/>
        </w:rPr>
        <w:t>Усть-Куломский</w:t>
      </w:r>
      <w:proofErr w:type="spellEnd"/>
      <w:r w:rsidRPr="00297BE3">
        <w:rPr>
          <w:rFonts w:ascii="Times New Roman" w:hAnsi="Times New Roman" w:cs="Times New Roman"/>
          <w:sz w:val="28"/>
          <w:szCs w:val="28"/>
        </w:rPr>
        <w:t xml:space="preserve"> районы, в детские дома, социально-реабилитационные центры для несовершеннолетних, общественные организации. Всего в течение 2022 года специалисты ГКУ РК «Государственное юридическое бюро» осуществили 36 выездных мероприятий.</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Несмотря на то, что </w:t>
      </w:r>
      <w:proofErr w:type="spellStart"/>
      <w:r w:rsidRPr="00297BE3">
        <w:rPr>
          <w:rFonts w:ascii="Times New Roman" w:hAnsi="Times New Roman" w:cs="Times New Roman"/>
          <w:sz w:val="28"/>
          <w:szCs w:val="28"/>
        </w:rPr>
        <w:t>Госюрбюро</w:t>
      </w:r>
      <w:proofErr w:type="spellEnd"/>
      <w:r w:rsidRPr="00297BE3">
        <w:rPr>
          <w:rFonts w:ascii="Times New Roman" w:hAnsi="Times New Roman" w:cs="Times New Roman"/>
          <w:sz w:val="28"/>
          <w:szCs w:val="28"/>
        </w:rPr>
        <w:t xml:space="preserve"> находится в г. Сыктывкаре, получить бесплатную юридическую помощь Вы можете, обратившись одним из следующих способов:</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1) направить письменное обращение в ГКУ РК «Государственное юридическое бюро» посредством почтовой связи на почтовый адрес: г. Сыктывкар, ул. </w:t>
      </w:r>
      <w:proofErr w:type="gramStart"/>
      <w:r w:rsidRPr="00297BE3">
        <w:rPr>
          <w:rFonts w:ascii="Times New Roman" w:hAnsi="Times New Roman" w:cs="Times New Roman"/>
          <w:sz w:val="28"/>
          <w:szCs w:val="28"/>
        </w:rPr>
        <w:t>Коммунистическая</w:t>
      </w:r>
      <w:proofErr w:type="gramEnd"/>
      <w:r w:rsidRPr="00297BE3">
        <w:rPr>
          <w:rFonts w:ascii="Times New Roman" w:hAnsi="Times New Roman" w:cs="Times New Roman"/>
          <w:sz w:val="28"/>
          <w:szCs w:val="28"/>
        </w:rPr>
        <w:t>, д. 8. К обращению необходимо приложить копию документа, подтверждающего льготную категорию (пенсионное удостоверение), а также документы по существу вопроса;</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2) записаться на онлайн консультирование граждан, которое проводится посредством видеосвязи на площадке Службы Общественной приемной Главы Республики Коми по </w:t>
      </w:r>
      <w:proofErr w:type="spellStart"/>
      <w:r w:rsidRPr="00297BE3">
        <w:rPr>
          <w:rFonts w:ascii="Times New Roman" w:hAnsi="Times New Roman" w:cs="Times New Roman"/>
          <w:sz w:val="28"/>
          <w:szCs w:val="28"/>
        </w:rPr>
        <w:t>Усть-Куломскому</w:t>
      </w:r>
      <w:proofErr w:type="spellEnd"/>
      <w:r w:rsidRPr="00297BE3">
        <w:rPr>
          <w:rFonts w:ascii="Times New Roman" w:hAnsi="Times New Roman" w:cs="Times New Roman"/>
          <w:sz w:val="28"/>
          <w:szCs w:val="28"/>
        </w:rPr>
        <w:t xml:space="preserve"> району;</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3) обратиться к адвокату, являющемуся участником государственной системы бесплатной юридической помощи, который оказывает гражданам бесплатную юридическую помощь.</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На территории муниципального образования муниципального района «</w:t>
      </w:r>
      <w:proofErr w:type="spellStart"/>
      <w:r w:rsidRPr="00297BE3">
        <w:rPr>
          <w:rFonts w:ascii="Times New Roman" w:hAnsi="Times New Roman" w:cs="Times New Roman"/>
          <w:sz w:val="28"/>
          <w:szCs w:val="28"/>
        </w:rPr>
        <w:t>Усть-Куломский</w:t>
      </w:r>
      <w:proofErr w:type="spellEnd"/>
      <w:r w:rsidRPr="00297BE3">
        <w:rPr>
          <w:rFonts w:ascii="Times New Roman" w:hAnsi="Times New Roman" w:cs="Times New Roman"/>
          <w:sz w:val="28"/>
          <w:szCs w:val="28"/>
        </w:rPr>
        <w:t xml:space="preserve">» в рамках государственной системы бесплатной юридической помощи осуществляет деятельность один адвокат. </w:t>
      </w:r>
      <w:proofErr w:type="gramStart"/>
      <w:r w:rsidRPr="00297BE3">
        <w:rPr>
          <w:rFonts w:ascii="Times New Roman" w:hAnsi="Times New Roman" w:cs="Times New Roman"/>
          <w:sz w:val="28"/>
          <w:szCs w:val="28"/>
        </w:rPr>
        <w:t>Список адвокатов, являющихся участниками государственной системы бесплатной юридической помощи, в котором, в том числе указана контактная информация об адвокатах, размещен на сайте Министерства юстиции Республики Коми (https://minjust.rkomi.ru/deyatelnost/besplatnaya-yurpomoshch/advokaty-okazyvayushchie-besplatnuyu-yuridicheskuyu-pomoshch).</w:t>
      </w:r>
      <w:proofErr w:type="gramEnd"/>
    </w:p>
    <w:p w:rsidR="00046A11"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lastRenderedPageBreak/>
        <w:t>Более подробную информацию о возможности получения бесплатной юридической помощи можно получить по телефону ГКУ РК «Государственное юридическое бюро» (8212) 206-155.</w:t>
      </w:r>
    </w:p>
    <w:p w:rsidR="00297BE3" w:rsidRPr="00297BE3" w:rsidRDefault="00297BE3" w:rsidP="00297BE3">
      <w:pPr>
        <w:spacing w:after="0" w:line="240" w:lineRule="auto"/>
        <w:ind w:firstLine="709"/>
        <w:jc w:val="both"/>
        <w:rPr>
          <w:rFonts w:ascii="Times New Roman" w:hAnsi="Times New Roman" w:cs="Times New Roman"/>
          <w:sz w:val="28"/>
          <w:szCs w:val="28"/>
        </w:rPr>
      </w:pPr>
    </w:p>
    <w:p w:rsidR="00297BE3" w:rsidRPr="00297BE3" w:rsidRDefault="00046A11" w:rsidP="00297BE3">
      <w:pPr>
        <w:spacing w:after="0" w:line="240" w:lineRule="auto"/>
        <w:ind w:firstLine="709"/>
        <w:jc w:val="both"/>
        <w:rPr>
          <w:rFonts w:ascii="Times New Roman" w:hAnsi="Times New Roman" w:cs="Times New Roman"/>
          <w:b/>
          <w:sz w:val="28"/>
          <w:szCs w:val="28"/>
        </w:rPr>
      </w:pPr>
      <w:r w:rsidRPr="00273384">
        <w:rPr>
          <w:rFonts w:ascii="Times New Roman" w:hAnsi="Times New Roman" w:cs="Times New Roman"/>
          <w:b/>
          <w:sz w:val="28"/>
          <w:szCs w:val="28"/>
        </w:rPr>
        <w:t>2.</w:t>
      </w:r>
      <w:r>
        <w:rPr>
          <w:rFonts w:ascii="Times New Roman" w:hAnsi="Times New Roman" w:cs="Times New Roman"/>
          <w:sz w:val="28"/>
          <w:szCs w:val="28"/>
        </w:rPr>
        <w:t xml:space="preserve"> </w:t>
      </w:r>
      <w:r w:rsidRPr="00273384">
        <w:rPr>
          <w:rFonts w:ascii="Times New Roman" w:hAnsi="Times New Roman" w:cs="Times New Roman"/>
          <w:b/>
          <w:sz w:val="28"/>
          <w:szCs w:val="28"/>
        </w:rPr>
        <w:t xml:space="preserve">Вопрос. </w:t>
      </w:r>
      <w:r w:rsidR="00297BE3" w:rsidRPr="00297BE3">
        <w:rPr>
          <w:rFonts w:ascii="Times New Roman" w:hAnsi="Times New Roman" w:cs="Times New Roman"/>
          <w:b/>
          <w:sz w:val="28"/>
          <w:szCs w:val="28"/>
        </w:rPr>
        <w:t>Я развелся с женой, наш совместный ребенок остался жить с ней. Наш сын ко мне сильно привязан. Кроме того, у него хорошие взаимоотношения с бабушкой и дедушкой – моими родителями. Можно ли сделать так, чтобы ребенок остался проживать со мной?</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b/>
          <w:sz w:val="28"/>
          <w:szCs w:val="28"/>
        </w:rPr>
        <w:t xml:space="preserve">Ответ. </w:t>
      </w:r>
      <w:r w:rsidRPr="00297BE3">
        <w:rPr>
          <w:rFonts w:ascii="Times New Roman" w:hAnsi="Times New Roman" w:cs="Times New Roman"/>
          <w:sz w:val="28"/>
          <w:szCs w:val="28"/>
        </w:rPr>
        <w:t>В соответствии с семейным законодательством Российской Федерации родители, в том числе отдельно проживающий от ребенка родитель, имеют право и обязаны принимать участие в воспитании ребенка, а родитель, с которым проживает ребенок, не вправе препятствовать этому, если такое общение не причиняет вред физическому и психическому здоровью ребенка, его нравственному развитию.</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При раздельном проживании родителей место жительства детей устанавливается соглашением родителей. </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В случаях, кода такое соглашение не достигнуто, спор между родителями разрешается судом. Разрешение данной спорной ситуации судом осуществляется исходя из интересов детей и с учетом мнения детей.</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Из поставленного вопроса не усматривается возраст Вашего сына. Вместе с тем, из положений Семейного кодекса Российской Федерации следует, что ребенок вправе быть заслушанным в ходе любого судебного разбирательства. Учет мнения ребенка, достигшего возраста десяти лет, обязателен, за исключением случаев, когда это противоречит его интересам.</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Кроме того, отмечаем, что по Вашему требованию в порядке, установленном гражданским процессуальным законодательством, суд с обязательным участием органа опеки и попечительства вправе определить место жительства ребенка на период до вступления в законную силу судебного решения об определении его места жительства.</w:t>
      </w:r>
    </w:p>
    <w:p w:rsidR="00046A11"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Таким образом, определение места жительства ребенка с Вами возможно путем заключения соглашения с матерью при наличии согласия матери, а при отсутствии ее согласия определение места жительства ребенка с Вами осуществляется путем обращения в судебные органы.</w:t>
      </w:r>
    </w:p>
    <w:p w:rsidR="00046A11" w:rsidRDefault="00046A11" w:rsidP="00046A11">
      <w:pPr>
        <w:spacing w:after="0" w:line="240" w:lineRule="auto"/>
        <w:ind w:firstLine="709"/>
        <w:jc w:val="both"/>
        <w:rPr>
          <w:rFonts w:ascii="Times New Roman" w:hAnsi="Times New Roman" w:cs="Times New Roman"/>
          <w:sz w:val="28"/>
          <w:szCs w:val="28"/>
        </w:rPr>
      </w:pPr>
    </w:p>
    <w:p w:rsidR="00297BE3" w:rsidRPr="00297BE3" w:rsidRDefault="00046A11" w:rsidP="00297BE3">
      <w:pPr>
        <w:spacing w:after="0" w:line="240" w:lineRule="auto"/>
        <w:ind w:firstLine="709"/>
        <w:jc w:val="both"/>
        <w:rPr>
          <w:rFonts w:ascii="Times New Roman" w:hAnsi="Times New Roman" w:cs="Times New Roman"/>
          <w:b/>
          <w:sz w:val="28"/>
          <w:szCs w:val="28"/>
        </w:rPr>
      </w:pPr>
      <w:r w:rsidRPr="00273384">
        <w:rPr>
          <w:rFonts w:ascii="Times New Roman" w:hAnsi="Times New Roman" w:cs="Times New Roman"/>
          <w:b/>
          <w:sz w:val="28"/>
          <w:szCs w:val="28"/>
        </w:rPr>
        <w:t xml:space="preserve">3. </w:t>
      </w:r>
      <w:r w:rsidR="00297BE3" w:rsidRPr="00297BE3">
        <w:rPr>
          <w:rFonts w:ascii="Times New Roman" w:hAnsi="Times New Roman" w:cs="Times New Roman"/>
          <w:b/>
          <w:sz w:val="28"/>
          <w:szCs w:val="28"/>
        </w:rPr>
        <w:t xml:space="preserve">Вопрос. Во время брака я приватизировала квартиру. Считается ли данный факт совместно нажитым </w:t>
      </w:r>
      <w:proofErr w:type="gramStart"/>
      <w:r w:rsidR="00297BE3" w:rsidRPr="00297BE3">
        <w:rPr>
          <w:rFonts w:ascii="Times New Roman" w:hAnsi="Times New Roman" w:cs="Times New Roman"/>
          <w:b/>
          <w:sz w:val="28"/>
          <w:szCs w:val="28"/>
        </w:rPr>
        <w:t>имуществом</w:t>
      </w:r>
      <w:proofErr w:type="gramEnd"/>
      <w:r w:rsidR="00297BE3" w:rsidRPr="00297BE3">
        <w:rPr>
          <w:rFonts w:ascii="Times New Roman" w:hAnsi="Times New Roman" w:cs="Times New Roman"/>
          <w:b/>
          <w:sz w:val="28"/>
          <w:szCs w:val="28"/>
        </w:rPr>
        <w:t xml:space="preserve"> и при </w:t>
      </w:r>
      <w:proofErr w:type="gramStart"/>
      <w:r w:rsidR="00297BE3" w:rsidRPr="00297BE3">
        <w:rPr>
          <w:rFonts w:ascii="Times New Roman" w:hAnsi="Times New Roman" w:cs="Times New Roman"/>
          <w:b/>
          <w:sz w:val="28"/>
          <w:szCs w:val="28"/>
        </w:rPr>
        <w:t>каких</w:t>
      </w:r>
      <w:proofErr w:type="gramEnd"/>
      <w:r w:rsidR="00297BE3" w:rsidRPr="00297BE3">
        <w:rPr>
          <w:rFonts w:ascii="Times New Roman" w:hAnsi="Times New Roman" w:cs="Times New Roman"/>
          <w:b/>
          <w:sz w:val="28"/>
          <w:szCs w:val="28"/>
        </w:rPr>
        <w:t xml:space="preserve"> обстоятельствах приватизированная квартира может быть признана совместной собственностью?</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b/>
          <w:sz w:val="28"/>
          <w:szCs w:val="28"/>
        </w:rPr>
        <w:lastRenderedPageBreak/>
        <w:t xml:space="preserve">Ответ. </w:t>
      </w:r>
      <w:bookmarkStart w:id="0" w:name="_GoBack"/>
      <w:r w:rsidRPr="00297BE3">
        <w:rPr>
          <w:rFonts w:ascii="Times New Roman" w:hAnsi="Times New Roman" w:cs="Times New Roman"/>
          <w:sz w:val="28"/>
          <w:szCs w:val="28"/>
        </w:rPr>
        <w:t>По общему правилу разделу между супругами подлежит имущество, нажитое ими в браке (совместная собственность), независимо от того, на имя кого из супругов оно было приобретено.</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Вместе с тем в некоторых случаях имущество, приобретенное в браке одним из супругов, относится к личному имуществу такого супруга.</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 при приватизации жилые помещения государственного и муниципального жилищного фонда передаются в собственность граждан бесплатно, следовательно, приватизация квартиры является безвозмездной сделкой.</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Таким образом, квартира, полученная одним из супругов в браке в порядке приватизации, не подлежит разделу между супругами и является личной собственностью такого супруга. При этом супруг, который отказался от участия в приватизации, сохраняет бессрочное право пользования квартирой, в том </w:t>
      </w:r>
      <w:proofErr w:type="gramStart"/>
      <w:r w:rsidRPr="00297BE3">
        <w:rPr>
          <w:rFonts w:ascii="Times New Roman" w:hAnsi="Times New Roman" w:cs="Times New Roman"/>
          <w:sz w:val="28"/>
          <w:szCs w:val="28"/>
        </w:rPr>
        <w:t>числе</w:t>
      </w:r>
      <w:proofErr w:type="gramEnd"/>
      <w:r w:rsidRPr="00297BE3">
        <w:rPr>
          <w:rFonts w:ascii="Times New Roman" w:hAnsi="Times New Roman" w:cs="Times New Roman"/>
          <w:sz w:val="28"/>
          <w:szCs w:val="28"/>
        </w:rPr>
        <w:t xml:space="preserve"> если он перестал быть членом семьи собственника этого жилого помещения (например, в случае расторжения брака).</w:t>
      </w:r>
    </w:p>
    <w:p w:rsidR="00297BE3"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Также не подлежит разделу после развода квартира, приватизированная одним из супругов в браке, в случае, если другой супруг признан банкротом и в отношении него введена процедура реализации имущества гражданина, а требования о разделе имущества подает финансовый управляющий.</w:t>
      </w:r>
    </w:p>
    <w:p w:rsidR="00523BA8" w:rsidRPr="00297BE3" w:rsidRDefault="00297BE3" w:rsidP="00297BE3">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Имеются случаи, когда приватизированная одним из супругов в браке квартира все же может подлежать разделу между супругами. Например, если суд установит,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квартиры, такое жилое помещение может быть признано совместной собственностью.</w:t>
      </w:r>
    </w:p>
    <w:bookmarkEnd w:id="0"/>
    <w:p w:rsidR="00624281" w:rsidRPr="00624281" w:rsidRDefault="00624281" w:rsidP="00624281">
      <w:pPr>
        <w:spacing w:after="0" w:line="240" w:lineRule="auto"/>
        <w:ind w:firstLine="709"/>
        <w:jc w:val="both"/>
        <w:rPr>
          <w:rFonts w:ascii="Times New Roman" w:hAnsi="Times New Roman" w:cs="Times New Roman"/>
          <w:sz w:val="28"/>
          <w:szCs w:val="28"/>
        </w:rPr>
      </w:pPr>
    </w:p>
    <w:sectPr w:rsidR="00624281" w:rsidRPr="00624281" w:rsidSect="00E56258">
      <w:headerReference w:type="default" r:id="rId9"/>
      <w:pgSz w:w="11906" w:h="16838"/>
      <w:pgMar w:top="1021" w:right="79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1B" w:rsidRDefault="004F1B1B" w:rsidP="00C6280D">
      <w:pPr>
        <w:spacing w:after="0" w:line="240" w:lineRule="auto"/>
      </w:pPr>
      <w:r>
        <w:separator/>
      </w:r>
    </w:p>
  </w:endnote>
  <w:endnote w:type="continuationSeparator" w:id="0">
    <w:p w:rsidR="004F1B1B" w:rsidRDefault="004F1B1B"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1B" w:rsidRDefault="004F1B1B" w:rsidP="00C6280D">
      <w:pPr>
        <w:spacing w:after="0" w:line="240" w:lineRule="auto"/>
      </w:pPr>
      <w:r>
        <w:separator/>
      </w:r>
    </w:p>
  </w:footnote>
  <w:footnote w:type="continuationSeparator" w:id="0">
    <w:p w:rsidR="004F1B1B" w:rsidRDefault="004F1B1B"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777963">
          <w:rPr>
            <w:noProof/>
          </w:rPr>
          <w:t>2</w:t>
        </w:r>
        <w:r>
          <w:fldChar w:fldCharType="end"/>
        </w:r>
      </w:p>
    </w:sdtContent>
  </w:sdt>
  <w:p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2"/>
  </w:num>
  <w:num w:numId="4">
    <w:abstractNumId w:val="5"/>
  </w:num>
  <w:num w:numId="5">
    <w:abstractNumId w:val="6"/>
  </w:num>
  <w:num w:numId="6">
    <w:abstractNumId w:val="4"/>
  </w:num>
  <w:num w:numId="7">
    <w:abstractNumId w:val="11"/>
  </w:num>
  <w:num w:numId="8">
    <w:abstractNumId w:val="9"/>
  </w:num>
  <w:num w:numId="9">
    <w:abstractNumId w:val="1"/>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11D0A"/>
    <w:rsid w:val="000240DC"/>
    <w:rsid w:val="00046A11"/>
    <w:rsid w:val="000471D9"/>
    <w:rsid w:val="00052D02"/>
    <w:rsid w:val="00093074"/>
    <w:rsid w:val="000C5B0A"/>
    <w:rsid w:val="000D386A"/>
    <w:rsid w:val="000E5331"/>
    <w:rsid w:val="001506D2"/>
    <w:rsid w:val="00195236"/>
    <w:rsid w:val="001D0CB6"/>
    <w:rsid w:val="002253DB"/>
    <w:rsid w:val="00284769"/>
    <w:rsid w:val="0028489D"/>
    <w:rsid w:val="002901FF"/>
    <w:rsid w:val="00297BE3"/>
    <w:rsid w:val="002B443B"/>
    <w:rsid w:val="002B5F64"/>
    <w:rsid w:val="002C3CE7"/>
    <w:rsid w:val="00301289"/>
    <w:rsid w:val="00317E59"/>
    <w:rsid w:val="00343F0F"/>
    <w:rsid w:val="00354FA6"/>
    <w:rsid w:val="003A6B1D"/>
    <w:rsid w:val="003B5504"/>
    <w:rsid w:val="003F3F08"/>
    <w:rsid w:val="004146B8"/>
    <w:rsid w:val="00416DDA"/>
    <w:rsid w:val="00442502"/>
    <w:rsid w:val="00444D2B"/>
    <w:rsid w:val="00463D53"/>
    <w:rsid w:val="004828AD"/>
    <w:rsid w:val="004A4F3A"/>
    <w:rsid w:val="004C11F6"/>
    <w:rsid w:val="004D038E"/>
    <w:rsid w:val="004F1B1B"/>
    <w:rsid w:val="0051609D"/>
    <w:rsid w:val="00523BA8"/>
    <w:rsid w:val="005863E2"/>
    <w:rsid w:val="005A6D5D"/>
    <w:rsid w:val="005B3FF9"/>
    <w:rsid w:val="005D5E8A"/>
    <w:rsid w:val="005F62F7"/>
    <w:rsid w:val="00624281"/>
    <w:rsid w:val="00632639"/>
    <w:rsid w:val="00634D49"/>
    <w:rsid w:val="0069252D"/>
    <w:rsid w:val="006928DE"/>
    <w:rsid w:val="006E210E"/>
    <w:rsid w:val="006F56A0"/>
    <w:rsid w:val="00717736"/>
    <w:rsid w:val="007353DC"/>
    <w:rsid w:val="00751C26"/>
    <w:rsid w:val="00760C16"/>
    <w:rsid w:val="0077119A"/>
    <w:rsid w:val="00777963"/>
    <w:rsid w:val="00787E59"/>
    <w:rsid w:val="00797936"/>
    <w:rsid w:val="00797FA6"/>
    <w:rsid w:val="007F1A0F"/>
    <w:rsid w:val="007F287F"/>
    <w:rsid w:val="00815484"/>
    <w:rsid w:val="00822C71"/>
    <w:rsid w:val="0083013B"/>
    <w:rsid w:val="00830E61"/>
    <w:rsid w:val="00861919"/>
    <w:rsid w:val="00883B0F"/>
    <w:rsid w:val="00913E72"/>
    <w:rsid w:val="00945BB4"/>
    <w:rsid w:val="009677F5"/>
    <w:rsid w:val="00971656"/>
    <w:rsid w:val="009C1026"/>
    <w:rsid w:val="00A06320"/>
    <w:rsid w:val="00A26FCD"/>
    <w:rsid w:val="00A36897"/>
    <w:rsid w:val="00A662F4"/>
    <w:rsid w:val="00A84EEB"/>
    <w:rsid w:val="00A87B8E"/>
    <w:rsid w:val="00A912D3"/>
    <w:rsid w:val="00AC6A29"/>
    <w:rsid w:val="00AD26D0"/>
    <w:rsid w:val="00AF4AF5"/>
    <w:rsid w:val="00AF566B"/>
    <w:rsid w:val="00AF6226"/>
    <w:rsid w:val="00B17603"/>
    <w:rsid w:val="00BF639A"/>
    <w:rsid w:val="00BF6AE1"/>
    <w:rsid w:val="00C10353"/>
    <w:rsid w:val="00C106D1"/>
    <w:rsid w:val="00C15C1F"/>
    <w:rsid w:val="00C30557"/>
    <w:rsid w:val="00C6280D"/>
    <w:rsid w:val="00C84739"/>
    <w:rsid w:val="00C87411"/>
    <w:rsid w:val="00CB3521"/>
    <w:rsid w:val="00CB42DD"/>
    <w:rsid w:val="00CE4BA0"/>
    <w:rsid w:val="00CE6DC9"/>
    <w:rsid w:val="00D01894"/>
    <w:rsid w:val="00D732E4"/>
    <w:rsid w:val="00D755F3"/>
    <w:rsid w:val="00DF27AC"/>
    <w:rsid w:val="00E00F6B"/>
    <w:rsid w:val="00E51759"/>
    <w:rsid w:val="00E56258"/>
    <w:rsid w:val="00E91786"/>
    <w:rsid w:val="00E9568B"/>
    <w:rsid w:val="00F03947"/>
    <w:rsid w:val="00F23244"/>
    <w:rsid w:val="00F2681D"/>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9E12-DDA3-461C-8972-FFF9F8A4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Таширева Елена Евгеньевна</cp:lastModifiedBy>
  <cp:revision>71</cp:revision>
  <cp:lastPrinted>2023-02-09T07:05:00Z</cp:lastPrinted>
  <dcterms:created xsi:type="dcterms:W3CDTF">2020-09-09T08:21:00Z</dcterms:created>
  <dcterms:modified xsi:type="dcterms:W3CDTF">2023-02-09T07:18:00Z</dcterms:modified>
</cp:coreProperties>
</file>